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uppressAutoHyphens w:val="true"/>
        <w:spacing w:before="0" w:after="0" w:line="240"/>
        <w:ind w:right="0" w:left="0" w:firstLine="0"/>
        <w:jc w:val="left"/>
        <w:rPr>
          <w:rFonts w:ascii="Tahoma" w:hAnsi="Tahoma" w:cs="Tahoma" w:eastAsia="Tahoma"/>
          <w:color w:val="auto"/>
          <w:spacing w:val="0"/>
          <w:position w:val="0"/>
          <w:sz w:val="22"/>
          <w:shd w:fill="auto" w:val="clear"/>
        </w:rPr>
      </w:pPr>
    </w:p>
    <w:p>
      <w:pPr>
        <w:suppressAutoHyphens w:val="true"/>
        <w:spacing w:before="0" w:after="0" w:line="240"/>
        <w:ind w:right="0" w:left="0" w:firstLine="0"/>
        <w:jc w:val="left"/>
        <w:rPr>
          <w:rFonts w:ascii="Tahoma" w:hAnsi="Tahoma" w:cs="Tahoma" w:eastAsia="Tahoma"/>
          <w:b/>
          <w:color w:val="auto"/>
          <w:spacing w:val="0"/>
          <w:position w:val="0"/>
          <w:sz w:val="24"/>
          <w:shd w:fill="auto" w:val="clear"/>
        </w:rPr>
      </w:pPr>
      <w:r>
        <w:object w:dxaOrig="3881" w:dyaOrig="2907">
          <v:rect xmlns:o="urn:schemas-microsoft-com:office:office" xmlns:v="urn:schemas-microsoft-com:vml" id="rectole0000000000" style="width:194.050000pt;height:145.3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uppressAutoHyphens w:val="true"/>
        <w:spacing w:before="0" w:after="0" w:line="240"/>
        <w:ind w:right="0" w:left="0" w:firstLine="0"/>
        <w:jc w:val="center"/>
        <w:rPr>
          <w:rFonts w:ascii="Tahoma" w:hAnsi="Tahoma" w:cs="Tahoma" w:eastAsia="Tahoma"/>
          <w:b/>
          <w:color w:val="FF0000"/>
          <w:spacing w:val="0"/>
          <w:position w:val="0"/>
          <w:sz w:val="24"/>
          <w:shd w:fill="auto" w:val="clear"/>
        </w:rPr>
      </w:pPr>
    </w:p>
    <w:p>
      <w:pPr>
        <w:suppressAutoHyphens w:val="true"/>
        <w:spacing w:before="0" w:after="0" w:line="240"/>
        <w:ind w:right="0" w:left="0" w:firstLine="0"/>
        <w:jc w:val="center"/>
        <w:rPr>
          <w:rFonts w:ascii="Tahoma" w:hAnsi="Tahoma" w:cs="Tahoma" w:eastAsia="Tahoma"/>
          <w:b/>
          <w:color w:val="auto"/>
          <w:spacing w:val="0"/>
          <w:position w:val="0"/>
          <w:sz w:val="20"/>
          <w:shd w:fill="FFFF00" w:val="clear"/>
        </w:rPr>
      </w:pPr>
      <w:r>
        <w:rPr>
          <w:rFonts w:ascii="Arial" w:hAnsi="Arial" w:cs="Arial" w:eastAsia="Arial"/>
          <w:b/>
          <w:color w:val="auto"/>
          <w:spacing w:val="0"/>
          <w:position w:val="0"/>
          <w:sz w:val="36"/>
          <w:shd w:fill="FFFF00" w:val="clear"/>
        </w:rPr>
        <w:t xml:space="preserve">C.V</w:t>
      </w:r>
    </w:p>
    <w:p>
      <w:pPr>
        <w:suppressAutoHyphens w:val="true"/>
        <w:spacing w:before="0" w:after="0" w:line="240"/>
        <w:ind w:right="0" w:left="0" w:firstLine="0"/>
        <w:jc w:val="center"/>
        <w:rPr>
          <w:rFonts w:ascii="Tahoma" w:hAnsi="Tahoma" w:cs="Tahoma" w:eastAsia="Tahoma"/>
          <w:b/>
          <w:color w:val="auto"/>
          <w:spacing w:val="0"/>
          <w:position w:val="0"/>
          <w:sz w:val="20"/>
          <w:shd w:fill="FFFF00" w:val="clear"/>
        </w:rPr>
      </w:pPr>
    </w:p>
    <w:p>
      <w:pPr>
        <w:suppressAutoHyphens w:val="true"/>
        <w:spacing w:before="0" w:after="0" w:line="240"/>
        <w:ind w:right="0" w:left="0" w:firstLine="0"/>
        <w:jc w:val="center"/>
        <w:rPr>
          <w:rFonts w:ascii="Arial" w:hAnsi="Arial" w:cs="Arial" w:eastAsia="Arial"/>
          <w:b/>
          <w:color w:val="auto"/>
          <w:spacing w:val="0"/>
          <w:position w:val="0"/>
          <w:sz w:val="36"/>
          <w:shd w:fill="FFFF00" w:val="clear"/>
        </w:rPr>
      </w:pPr>
      <w:r>
        <w:rPr>
          <w:rFonts w:ascii="Arial" w:hAnsi="Arial" w:cs="Arial" w:eastAsia="Arial"/>
          <w:b/>
          <w:color w:val="auto"/>
          <w:spacing w:val="0"/>
          <w:position w:val="0"/>
          <w:sz w:val="36"/>
          <w:shd w:fill="FFFF00" w:val="clear"/>
        </w:rPr>
        <w:t xml:space="preserve">Registered Officially Senior Legal Counsel in UAE</w:t>
      </w:r>
    </w:p>
    <w:p>
      <w:pPr>
        <w:suppressAutoHyphens w:val="true"/>
        <w:spacing w:before="0" w:after="0" w:line="240"/>
        <w:ind w:right="0" w:left="0" w:firstLine="0"/>
        <w:jc w:val="center"/>
        <w:rPr>
          <w:rFonts w:ascii="Tahoma" w:hAnsi="Tahoma" w:cs="Tahoma" w:eastAsia="Tahoma"/>
          <w:b/>
          <w:color w:val="auto"/>
          <w:spacing w:val="0"/>
          <w:position w:val="0"/>
          <w:sz w:val="36"/>
          <w:shd w:fill="auto" w:val="clear"/>
        </w:rPr>
      </w:pPr>
      <w:r>
        <w:rPr>
          <w:rFonts w:ascii="Tahoma" w:hAnsi="Tahoma" w:cs="Tahoma" w:eastAsia="Tahoma"/>
          <w:b/>
          <w:color w:val="auto"/>
          <w:spacing w:val="0"/>
          <w:position w:val="0"/>
          <w:sz w:val="36"/>
          <w:shd w:fill="FFFF00" w:val="clear"/>
        </w:rPr>
        <w:t xml:space="preserve">Legal Lecturer /Trainer</w:t>
      </w: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p>
    <w:p>
      <w:pPr>
        <w:suppressAutoHyphens w:val="true"/>
        <w:spacing w:before="0" w:after="0" w:line="240"/>
        <w:ind w:right="0" w:left="0" w:firstLine="0"/>
        <w:jc w:val="left"/>
        <w:rPr>
          <w:rFonts w:ascii="Tahoma" w:hAnsi="Tahoma" w:cs="Tahoma" w:eastAsia="Tahoma"/>
          <w:b/>
          <w:color w:val="auto"/>
          <w:spacing w:val="0"/>
          <w:position w:val="0"/>
          <w:sz w:val="28"/>
          <w:shd w:fill="auto" w:val="clear"/>
        </w:rPr>
      </w:pPr>
      <w:r>
        <w:rPr>
          <w:rFonts w:ascii="Arial" w:hAnsi="Arial" w:cs="Arial" w:eastAsia="Arial"/>
          <w:i/>
          <w:color w:val="FF0000"/>
          <w:spacing w:val="0"/>
          <w:position w:val="0"/>
          <w:sz w:val="22"/>
          <w:shd w:fill="auto" w:val="clear"/>
        </w:rPr>
        <w:t xml:space="preserve">  </w:t>
      </w:r>
      <w:r>
        <w:rPr>
          <w:rFonts w:ascii="Arial" w:hAnsi="Arial" w:cs="Arial" w:eastAsia="Arial"/>
          <w:color w:val="FF0000"/>
          <w:spacing w:val="0"/>
          <w:position w:val="0"/>
          <w:sz w:val="22"/>
          <w:shd w:fill="auto" w:val="clear"/>
        </w:rPr>
        <w:t xml:space="preserve">                                              </w:t>
      </w:r>
      <w:r>
        <w:rPr>
          <w:rFonts w:ascii="Arial" w:hAnsi="Arial" w:cs="Arial" w:eastAsia="Arial"/>
          <w:b/>
          <w:color w:val="auto"/>
          <w:spacing w:val="0"/>
          <w:position w:val="0"/>
          <w:sz w:val="28"/>
          <w:shd w:fill="FFFF00" w:val="clear"/>
        </w:rPr>
        <w:t xml:space="preserve">Resident in UAE - Dubai</w:t>
      </w:r>
    </w:p>
    <w:p>
      <w:pPr>
        <w:suppressAutoHyphens w:val="true"/>
        <w:spacing w:before="0" w:after="0" w:line="240"/>
        <w:ind w:right="0" w:left="0" w:firstLine="0"/>
        <w:jc w:val="left"/>
        <w:rPr>
          <w:rFonts w:ascii="Tahoma" w:hAnsi="Tahoma" w:cs="Tahoma" w:eastAsia="Tahoma"/>
          <w:color w:val="auto"/>
          <w:spacing w:val="0"/>
          <w:position w:val="0"/>
          <w:sz w:val="24"/>
          <w:shd w:fill="auto" w:val="clear"/>
        </w:rPr>
      </w:pPr>
    </w:p>
    <w:p>
      <w:pPr>
        <w:tabs>
          <w:tab w:val="left" w:pos="1418"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b/>
          <w:color w:val="auto"/>
          <w:spacing w:val="0"/>
          <w:position w:val="0"/>
          <w:sz w:val="24"/>
          <w:shd w:fill="auto" w:val="clear"/>
        </w:rPr>
        <w:t xml:space="preserve">  Name:                                      Mohamed A. Emara</w:t>
      </w:r>
    </w:p>
    <w:p>
      <w:pPr>
        <w:tabs>
          <w:tab w:val="left" w:pos="1418"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b/>
          <w:color w:val="auto"/>
          <w:spacing w:val="0"/>
          <w:position w:val="0"/>
          <w:sz w:val="24"/>
          <w:shd w:fill="auto" w:val="clear"/>
        </w:rPr>
        <w:t xml:space="preserve"> </w:t>
      </w:r>
    </w:p>
    <w:p>
      <w:pPr>
        <w:tabs>
          <w:tab w:val="left" w:pos="1418"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b/>
          <w:color w:val="auto"/>
          <w:spacing w:val="0"/>
          <w:position w:val="0"/>
          <w:sz w:val="24"/>
          <w:shd w:fill="auto" w:val="clear"/>
        </w:rPr>
        <w:t xml:space="preserve">  Nationality:                                      Egyptian </w:t>
      </w:r>
    </w:p>
    <w:p>
      <w:pPr>
        <w:tabs>
          <w:tab w:val="left" w:pos="1418"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b/>
          <w:color w:val="auto"/>
          <w:spacing w:val="0"/>
          <w:position w:val="0"/>
          <w:sz w:val="24"/>
          <w:shd w:fill="auto" w:val="clear"/>
        </w:rPr>
        <w:t xml:space="preserve">                                                                         </w:t>
      </w:r>
    </w:p>
    <w:p>
      <w:pPr>
        <w:tabs>
          <w:tab w:val="left" w:pos="1418"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b/>
          <w:color w:val="FF0000"/>
          <w:spacing w:val="0"/>
          <w:position w:val="0"/>
          <w:sz w:val="24"/>
          <w:shd w:fill="auto" w:val="clear"/>
        </w:rPr>
        <w:t xml:space="preserve">  </w:t>
      </w:r>
      <w:r>
        <w:rPr>
          <w:rFonts w:ascii="Arial" w:hAnsi="Arial" w:cs="Arial" w:eastAsia="Arial"/>
          <w:b/>
          <w:color w:val="FF0000"/>
          <w:spacing w:val="0"/>
          <w:position w:val="0"/>
          <w:sz w:val="24"/>
          <w:u w:val="single"/>
          <w:shd w:fill="auto" w:val="clear"/>
        </w:rPr>
        <w:t xml:space="preserve">Contact:</w:t>
      </w:r>
    </w:p>
    <w:p>
      <w:pPr>
        <w:tabs>
          <w:tab w:val="left" w:pos="1418" w:leader="none"/>
        </w:tabs>
        <w:suppressAutoHyphens w:val="true"/>
        <w:spacing w:before="0" w:after="0" w:line="240"/>
        <w:ind w:right="0" w:left="0" w:firstLine="0"/>
        <w:jc w:val="left"/>
        <w:rPr>
          <w:rFonts w:ascii="Arial" w:hAnsi="Arial" w:cs="Arial" w:eastAsia="Arial"/>
          <w:b/>
          <w:color w:val="auto"/>
          <w:spacing w:val="0"/>
          <w:position w:val="0"/>
          <w:sz w:val="24"/>
          <w:shd w:fill="auto" w:val="clear"/>
        </w:rPr>
      </w:pPr>
    </w:p>
    <w:p>
      <w:pPr>
        <w:tabs>
          <w:tab w:val="left" w:pos="1418" w:leader="none"/>
        </w:tabs>
        <w:suppressAutoHyphens w:val="true"/>
        <w:spacing w:before="0" w:after="0" w:line="240"/>
        <w:ind w:right="0" w:left="0" w:firstLine="0"/>
        <w:jc w:val="left"/>
        <w:rPr>
          <w:rFonts w:ascii="Tahoma" w:hAnsi="Tahoma" w:cs="Tahoma" w:eastAsia="Tahoma"/>
          <w:color w:val="000000"/>
          <w:spacing w:val="0"/>
          <w:position w:val="0"/>
          <w:sz w:val="24"/>
          <w:shd w:fill="auto" w:val="clear"/>
        </w:rPr>
      </w:pPr>
      <w:r>
        <w:rPr>
          <w:rFonts w:ascii="Arial" w:hAnsi="Arial" w:cs="Arial" w:eastAsia="Arial"/>
          <w:b/>
          <w:color w:val="auto"/>
          <w:spacing w:val="0"/>
          <w:position w:val="0"/>
          <w:sz w:val="24"/>
          <w:shd w:fill="auto" w:val="clear"/>
        </w:rPr>
        <w:t xml:space="preserve">  </w:t>
      </w:r>
      <w:r>
        <w:rPr>
          <w:rFonts w:ascii="Arial" w:hAnsi="Arial" w:cs="Arial" w:eastAsia="Arial"/>
          <w:b/>
          <w:color w:val="000000"/>
          <w:spacing w:val="0"/>
          <w:position w:val="0"/>
          <w:sz w:val="24"/>
          <w:u w:val="single"/>
          <w:shd w:fill="auto" w:val="clear"/>
        </w:rPr>
        <w:t xml:space="preserve">Email:</w:t>
      </w:r>
      <w:r>
        <w:rPr>
          <w:rFonts w:ascii="Arial" w:hAnsi="Arial" w:cs="Arial" w:eastAsia="Arial"/>
          <w:b/>
          <w:color w:val="auto"/>
          <w:spacing w:val="0"/>
          <w:position w:val="0"/>
          <w:sz w:val="24"/>
          <w:shd w:fill="auto" w:val="clear"/>
        </w:rPr>
        <w:t xml:space="preserve">                                      </w:t>
      </w:r>
      <w:r>
        <w:rPr>
          <w:rFonts w:ascii="Tahoma" w:hAnsi="Tahoma" w:cs="Tahoma" w:eastAsia="Tahoma"/>
          <w:color w:val="000000"/>
          <w:spacing w:val="0"/>
          <w:position w:val="0"/>
          <w:sz w:val="24"/>
          <w:shd w:fill="auto" w:val="clear"/>
        </w:rPr>
        <w:t xml:space="preserve"> </w:t>
      </w:r>
      <w:hyperlink xmlns:r="http://schemas.openxmlformats.org/officeDocument/2006/relationships" r:id="docRId2">
        <w:r>
          <w:rPr>
            <w:rFonts w:ascii="Times New Roman" w:hAnsi="Times New Roman" w:cs="Times New Roman" w:eastAsia="Times New Roman"/>
            <w:color w:val="0000FF"/>
            <w:spacing w:val="0"/>
            <w:position w:val="0"/>
            <w:sz w:val="20"/>
            <w:u w:val="single"/>
            <w:shd w:fill="auto" w:val="clear"/>
          </w:rPr>
          <w:t xml:space="preserve">legal.counsel</w:t>
        </w:r>
        <w:r>
          <w:rPr>
            <w:rFonts w:ascii="Times New Roman" w:hAnsi="Times New Roman" w:cs="Times New Roman" w:eastAsia="Times New Roman"/>
            <w:color w:val="0000FF"/>
            <w:spacing w:val="0"/>
            <w:position w:val="0"/>
            <w:sz w:val="20"/>
            <w:u w:val="single"/>
            <w:shd w:fill="auto" w:val="clear"/>
          </w:rPr>
          <w:t xml:space="preserve">20</w:t>
        </w:r>
        <w:r>
          <w:rPr>
            <w:rFonts w:ascii="Times New Roman" w:hAnsi="Times New Roman" w:cs="Times New Roman" w:eastAsia="Times New Roman"/>
            <w:color w:val="0000FF"/>
            <w:spacing w:val="0"/>
            <w:position w:val="0"/>
            <w:sz w:val="20"/>
            <w:u w:val="single"/>
            <w:shd w:fill="auto" w:val="clear"/>
          </w:rPr>
          <w:t xml:space="preserve">@yahoo.com</w:t>
        </w:r>
      </w:hyperlink>
    </w:p>
    <w:p>
      <w:pPr>
        <w:tabs>
          <w:tab w:val="left" w:pos="1418" w:leader="none"/>
        </w:tabs>
        <w:suppressAutoHyphens w:val="true"/>
        <w:spacing w:before="0" w:after="0" w:line="240"/>
        <w:ind w:right="0" w:left="0" w:firstLine="0"/>
        <w:jc w:val="left"/>
        <w:rPr>
          <w:rFonts w:ascii="Tahoma" w:hAnsi="Tahoma" w:cs="Tahoma" w:eastAsia="Tahoma"/>
          <w:color w:val="000000"/>
          <w:spacing w:val="0"/>
          <w:position w:val="0"/>
          <w:sz w:val="24"/>
          <w:shd w:fill="auto" w:val="clear"/>
        </w:rPr>
      </w:pPr>
      <w:r>
        <w:rPr>
          <w:rFonts w:ascii="Tahoma" w:hAnsi="Tahoma" w:cs="Tahoma" w:eastAsia="Tahoma"/>
          <w:color w:val="000000"/>
          <w:spacing w:val="0"/>
          <w:position w:val="0"/>
          <w:sz w:val="24"/>
          <w:shd w:fill="auto" w:val="clear"/>
        </w:rPr>
        <w:t xml:space="preserve">                                              </w:t>
      </w:r>
      <w:hyperlink xmlns:r="http://schemas.openxmlformats.org/officeDocument/2006/relationships" r:id="docRId3">
        <w:r>
          <w:rPr>
            <w:rFonts w:ascii="Times New Roman" w:hAnsi="Times New Roman" w:cs="Times New Roman" w:eastAsia="Times New Roman"/>
            <w:color w:val="0000FF"/>
            <w:spacing w:val="0"/>
            <w:position w:val="0"/>
            <w:sz w:val="20"/>
            <w:u w:val="single"/>
            <w:shd w:fill="auto" w:val="clear"/>
          </w:rPr>
          <w:t xml:space="preserve">prince_gm_corp@yahoo.com</w:t>
        </w:r>
      </w:hyperlink>
    </w:p>
    <w:p>
      <w:pPr>
        <w:tabs>
          <w:tab w:val="left" w:pos="1418"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000000"/>
          <w:spacing w:val="0"/>
          <w:position w:val="0"/>
          <w:sz w:val="24"/>
          <w:shd w:fill="auto" w:val="clear"/>
        </w:rPr>
        <w:t xml:space="preserve">                                    </w:t>
      </w:r>
    </w:p>
    <w:p>
      <w:pPr>
        <w:tabs>
          <w:tab w:val="left" w:pos="1418"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b/>
          <w:color w:val="FF0000"/>
          <w:spacing w:val="0"/>
          <w:position w:val="0"/>
          <w:sz w:val="24"/>
          <w:shd w:fill="auto" w:val="clear"/>
        </w:rPr>
        <w:t xml:space="preserve">  Tel.                                           + </w:t>
      </w:r>
      <w:r>
        <w:rPr>
          <w:rFonts w:ascii="Arial" w:hAnsi="Arial" w:cs="Arial" w:eastAsia="Arial"/>
          <w:b/>
          <w:color w:val="FF0000"/>
          <w:spacing w:val="0"/>
          <w:position w:val="0"/>
          <w:sz w:val="24"/>
          <w:shd w:fill="auto" w:val="clear"/>
        </w:rPr>
        <w:t xml:space="preserve">971588.33.1561                             </w:t>
      </w:r>
      <w:r>
        <w:rPr>
          <w:rFonts w:ascii="Arial" w:hAnsi="Arial" w:cs="Arial" w:eastAsia="Arial"/>
          <w:b/>
          <w:color w:val="FF0000"/>
          <w:spacing w:val="0"/>
          <w:position w:val="0"/>
          <w:sz w:val="24"/>
          <w:shd w:fill="auto" w:val="clear"/>
        </w:rPr>
        <w:t xml:space="preserve">UAE           </w:t>
      </w:r>
    </w:p>
    <w:p>
      <w:pPr>
        <w:tabs>
          <w:tab w:val="left" w:pos="1418"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b/>
          <w:color w:val="FF0000"/>
          <w:spacing w:val="0"/>
          <w:position w:val="0"/>
          <w:sz w:val="24"/>
          <w:shd w:fill="auto" w:val="clear"/>
        </w:rPr>
        <w:t xml:space="preserve">  Tel.                                           + </w:t>
      </w:r>
      <w:r>
        <w:rPr>
          <w:rFonts w:ascii="Arial" w:hAnsi="Arial" w:cs="Arial" w:eastAsia="Arial"/>
          <w:b/>
          <w:color w:val="FF0000"/>
          <w:spacing w:val="0"/>
          <w:position w:val="0"/>
          <w:sz w:val="24"/>
          <w:shd w:fill="auto" w:val="clear"/>
        </w:rPr>
        <w:t xml:space="preserve">201154.90.8747                            </w:t>
      </w:r>
      <w:r>
        <w:rPr>
          <w:rFonts w:ascii="Arial" w:hAnsi="Arial" w:cs="Arial" w:eastAsia="Arial"/>
          <w:b/>
          <w:color w:val="FF0000"/>
          <w:spacing w:val="0"/>
          <w:position w:val="0"/>
          <w:sz w:val="24"/>
          <w:shd w:fill="auto" w:val="clear"/>
        </w:rPr>
        <w:t xml:space="preserve">EGYPT</w:t>
      </w: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auto"/>
          <w:spacing w:val="0"/>
          <w:position w:val="0"/>
          <w:sz w:val="24"/>
          <w:shd w:fill="auto" w:val="clear"/>
        </w:rPr>
        <w:t xml:space="preserve"> </w:t>
      </w:r>
    </w:p>
    <w:p>
      <w:pPr>
        <w:suppressAutoHyphens w:val="true"/>
        <w:spacing w:before="0" w:after="0" w:line="240"/>
        <w:ind w:right="0" w:left="0" w:firstLine="0"/>
        <w:jc w:val="left"/>
        <w:rPr>
          <w:rFonts w:ascii="Tahoma" w:hAnsi="Tahoma" w:cs="Tahoma" w:eastAsia="Tahoma"/>
          <w:b/>
          <w:color w:val="auto"/>
          <w:spacing w:val="0"/>
          <w:position w:val="0"/>
          <w:sz w:val="20"/>
          <w:shd w:fill="auto" w:val="clear"/>
        </w:rPr>
      </w:pPr>
      <w:r>
        <w:rPr>
          <w:rFonts w:ascii="Arial" w:hAnsi="Arial" w:cs="Arial" w:eastAsia="Arial"/>
          <w:b/>
          <w:color w:val="auto"/>
          <w:spacing w:val="0"/>
          <w:position w:val="0"/>
          <w:sz w:val="24"/>
          <w:shd w:fill="FFFF00" w:val="clear"/>
        </w:rPr>
        <w:t xml:space="preserve">SOCIAL MEDIA LINKS</w:t>
      </w: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FF0000"/>
          <w:spacing w:val="0"/>
          <w:position w:val="0"/>
          <w:sz w:val="24"/>
          <w:u w:val="single"/>
          <w:shd w:fill="auto" w:val="clear"/>
        </w:rPr>
        <w:t xml:space="preserve">LinkedIn Account:</w:t>
      </w:r>
      <w:r>
        <w:rPr>
          <w:rFonts w:ascii="Arial" w:hAnsi="Arial" w:cs="Arial" w:eastAsia="Arial"/>
          <w:color w:val="auto"/>
          <w:spacing w:val="0"/>
          <w:position w:val="0"/>
          <w:sz w:val="24"/>
          <w:shd w:fill="auto" w:val="clear"/>
        </w:rPr>
        <w:t xml:space="preserve"> i</w:t>
      </w: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hyperlink xmlns:r="http://schemas.openxmlformats.org/officeDocument/2006/relationships" r:id="docRId4">
        <w:r>
          <w:rPr>
            <w:rFonts w:ascii="Arial" w:hAnsi="Arial" w:cs="Arial" w:eastAsia="Arial"/>
            <w:color w:val="0000FF"/>
            <w:spacing w:val="0"/>
            <w:position w:val="0"/>
            <w:sz w:val="20"/>
            <w:u w:val="single"/>
            <w:shd w:fill="auto" w:val="clear"/>
          </w:rPr>
          <w:t xml:space="preserve">https://www.linkedin.com/in/mohamed-a-emara-</w:t>
        </w:r>
        <w:r>
          <w:rPr>
            <w:rFonts w:ascii="Arial" w:hAnsi="Arial" w:cs="Arial" w:eastAsia="Arial"/>
            <w:color w:val="0000FF"/>
            <w:spacing w:val="0"/>
            <w:position w:val="0"/>
            <w:sz w:val="20"/>
            <w:u w:val="single"/>
            <w:shd w:fill="auto" w:val="clear"/>
          </w:rPr>
          <w:t xml:space="preserve">104</w:t>
        </w:r>
        <w:r>
          <w:rPr>
            <w:rFonts w:ascii="Arial" w:hAnsi="Arial" w:cs="Arial" w:eastAsia="Arial"/>
            <w:color w:val="0000FF"/>
            <w:spacing w:val="0"/>
            <w:position w:val="0"/>
            <w:sz w:val="20"/>
            <w:u w:val="single"/>
            <w:shd w:fill="auto" w:val="clear"/>
          </w:rPr>
          <w:t xml:space="preserve">a</w:t>
        </w:r>
        <w:r>
          <w:rPr>
            <w:rFonts w:ascii="Arial" w:hAnsi="Arial" w:cs="Arial" w:eastAsia="Arial"/>
            <w:color w:val="0000FF"/>
            <w:spacing w:val="0"/>
            <w:position w:val="0"/>
            <w:sz w:val="20"/>
            <w:u w:val="single"/>
            <w:shd w:fill="auto" w:val="clear"/>
          </w:rPr>
          <w:t xml:space="preserve">564</w:t>
        </w:r>
      </w:hyperlink>
      <w:r>
        <w:rPr>
          <w:rFonts w:ascii="Arial" w:hAnsi="Arial" w:cs="Arial" w:eastAsia="Arial"/>
          <w:color w:val="auto"/>
          <w:spacing w:val="0"/>
          <w:position w:val="0"/>
          <w:sz w:val="24"/>
          <w:shd w:fill="auto" w:val="clear"/>
        </w:rPr>
        <w:t xml:space="preserve"> </w:t>
      </w:r>
    </w:p>
    <w:p>
      <w:pPr>
        <w:tabs>
          <w:tab w:val="left" w:pos="1418"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FF0000"/>
          <w:spacing w:val="0"/>
          <w:position w:val="0"/>
          <w:sz w:val="24"/>
          <w:u w:val="single"/>
          <w:shd w:fill="auto" w:val="clear"/>
        </w:rPr>
        <w:t xml:space="preserve">Facebook Account:</w:t>
      </w: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hyperlink xmlns:r="http://schemas.openxmlformats.org/officeDocument/2006/relationships" r:id="docRId5">
        <w:r>
          <w:rPr>
            <w:rFonts w:ascii="Arial" w:hAnsi="Arial" w:cs="Arial" w:eastAsia="Arial"/>
            <w:color w:val="0000FF"/>
            <w:spacing w:val="0"/>
            <w:position w:val="0"/>
            <w:sz w:val="20"/>
            <w:u w:val="single"/>
            <w:shd w:fill="auto" w:val="clear"/>
          </w:rPr>
          <w:t xml:space="preserve">https://www.facebook.com/mohamed.emara.</w:t>
        </w:r>
        <w:r>
          <w:rPr>
            <w:rFonts w:ascii="Arial" w:hAnsi="Arial" w:cs="Arial" w:eastAsia="Arial"/>
            <w:color w:val="0000FF"/>
            <w:spacing w:val="0"/>
            <w:position w:val="0"/>
            <w:sz w:val="20"/>
            <w:u w:val="single"/>
            <w:shd w:fill="auto" w:val="clear"/>
          </w:rPr>
          <w:t xml:space="preserve">71653</w:t>
        </w:r>
      </w:hyperlink>
      <w:r>
        <w:rPr>
          <w:rFonts w:ascii="Arial" w:hAnsi="Arial" w:cs="Arial" w:eastAsia="Arial"/>
          <w:color w:val="auto"/>
          <w:spacing w:val="0"/>
          <w:position w:val="0"/>
          <w:sz w:val="24"/>
          <w:shd w:fill="auto" w:val="clear"/>
        </w:rPr>
        <w:t xml:space="preserve"> </w:t>
      </w:r>
    </w:p>
    <w:p>
      <w:pPr>
        <w:tabs>
          <w:tab w:val="left" w:pos="1418"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b/>
          <w:color w:val="FF0000"/>
          <w:spacing w:val="0"/>
          <w:position w:val="0"/>
          <w:sz w:val="24"/>
          <w:u w:val="single"/>
          <w:shd w:fill="auto" w:val="clear"/>
        </w:rPr>
        <w:t xml:space="preserve">I</w:t>
      </w:r>
      <w:r>
        <w:rPr>
          <w:rFonts w:ascii="Arial" w:hAnsi="Arial" w:cs="Arial" w:eastAsia="Arial"/>
          <w:color w:val="FF0000"/>
          <w:spacing w:val="0"/>
          <w:position w:val="0"/>
          <w:sz w:val="24"/>
          <w:u w:val="single"/>
          <w:shd w:fill="auto" w:val="clear"/>
        </w:rPr>
        <w:t xml:space="preserve">nstagram Account</w:t>
      </w:r>
      <w:r>
        <w:rPr>
          <w:rFonts w:ascii="Arial" w:hAnsi="Arial" w:cs="Arial" w:eastAsia="Arial"/>
          <w:b/>
          <w:color w:val="FF0000"/>
          <w:spacing w:val="0"/>
          <w:position w:val="0"/>
          <w:sz w:val="24"/>
          <w:u w:val="single"/>
          <w:shd w:fill="auto" w:val="clear"/>
        </w:rPr>
        <w:t xml:space="preserve">:</w:t>
      </w: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hyperlink xmlns:r="http://schemas.openxmlformats.org/officeDocument/2006/relationships" r:id="docRId6">
        <w:r>
          <w:rPr>
            <w:rFonts w:ascii="Arial" w:hAnsi="Arial" w:cs="Arial" w:eastAsia="Arial"/>
            <w:color w:val="0000FF"/>
            <w:spacing w:val="0"/>
            <w:position w:val="0"/>
            <w:sz w:val="20"/>
            <w:u w:val="single"/>
            <w:shd w:fill="auto" w:val="clear"/>
          </w:rPr>
          <w:t xml:space="preserve">https://www.instagram.com/legal.counsel</w:t>
        </w:r>
        <w:r>
          <w:rPr>
            <w:rFonts w:ascii="Arial" w:hAnsi="Arial" w:cs="Arial" w:eastAsia="Arial"/>
            <w:color w:val="0000FF"/>
            <w:spacing w:val="0"/>
            <w:position w:val="0"/>
            <w:sz w:val="20"/>
            <w:u w:val="single"/>
            <w:shd w:fill="auto" w:val="clear"/>
          </w:rPr>
          <w:t xml:space="preserve">20</w:t>
        </w:r>
        <w:r>
          <w:rPr>
            <w:rFonts w:ascii="Arial" w:hAnsi="Arial" w:cs="Arial" w:eastAsia="Arial"/>
            <w:color w:val="0000FF"/>
            <w:spacing w:val="0"/>
            <w:position w:val="0"/>
            <w:sz w:val="20"/>
            <w:u w:val="single"/>
            <w:shd w:fill="auto" w:val="clear"/>
          </w:rPr>
          <w:t xml:space="preserve">/</w:t>
        </w:r>
      </w:hyperlink>
      <w:r>
        <w:rPr>
          <w:rFonts w:ascii="Arial" w:hAnsi="Arial" w:cs="Arial" w:eastAsia="Arial"/>
          <w:color w:val="auto"/>
          <w:spacing w:val="0"/>
          <w:position w:val="0"/>
          <w:sz w:val="24"/>
          <w:shd w:fill="auto" w:val="clear"/>
        </w:rPr>
        <w:t xml:space="preserve"> </w:t>
      </w:r>
    </w:p>
    <w:p>
      <w:pPr>
        <w:suppressAutoHyphens w:val="true"/>
        <w:spacing w:before="0" w:after="0" w:line="240"/>
        <w:ind w:right="0" w:left="0" w:firstLine="0"/>
        <w:jc w:val="left"/>
        <w:rPr>
          <w:rFonts w:ascii="Arial" w:hAnsi="Arial" w:cs="Arial" w:eastAsia="Arial"/>
          <w:color w:val="auto"/>
          <w:spacing w:val="0"/>
          <w:position w:val="0"/>
          <w:sz w:val="24"/>
          <w:shd w:fill="auto" w:val="clear"/>
        </w:rPr>
      </w:pPr>
    </w:p>
    <w:p>
      <w:pPr>
        <w:suppressAutoHyphens w:val="true"/>
        <w:spacing w:before="0" w:after="0" w:line="240"/>
        <w:ind w:right="0" w:left="0" w:firstLine="0"/>
        <w:jc w:val="left"/>
        <w:rPr>
          <w:rFonts w:ascii="Tahoma" w:hAnsi="Tahoma" w:cs="Tahoma" w:eastAsia="Tahoma"/>
          <w:color w:val="auto"/>
          <w:spacing w:val="0"/>
          <w:position w:val="0"/>
          <w:sz w:val="28"/>
          <w:shd w:fill="auto" w:val="clear"/>
        </w:rPr>
      </w:pPr>
      <w:r>
        <w:rPr>
          <w:rFonts w:ascii="Tahoma" w:hAnsi="Tahoma" w:cs="Tahoma" w:eastAsia="Tahoma"/>
          <w:b/>
          <w:color w:val="FF0000"/>
          <w:spacing w:val="0"/>
          <w:position w:val="0"/>
          <w:sz w:val="28"/>
          <w:u w:val="single"/>
          <w:shd w:fill="auto" w:val="clear"/>
        </w:rPr>
        <w:t xml:space="preserve">Practice Areas</w:t>
      </w:r>
      <w:r>
        <w:rPr>
          <w:rFonts w:ascii="Tahoma" w:hAnsi="Tahoma" w:cs="Tahoma" w:eastAsia="Tahoma"/>
          <w:b/>
          <w:color w:val="FF0000"/>
          <w:spacing w:val="0"/>
          <w:position w:val="0"/>
          <w:sz w:val="28"/>
          <w:shd w:fill="auto" w:val="clear"/>
        </w:rPr>
        <w:t xml:space="preserve">:</w:t>
      </w:r>
    </w:p>
    <w:p>
      <w:pPr>
        <w:suppressAutoHyphens w:val="true"/>
        <w:spacing w:before="0" w:after="0" w:line="240"/>
        <w:ind w:right="0" w:left="0" w:firstLine="0"/>
        <w:jc w:val="left"/>
        <w:rPr>
          <w:rFonts w:ascii="Tahoma" w:hAnsi="Tahoma" w:cs="Tahoma" w:eastAsia="Tahoma"/>
          <w:b/>
          <w:i/>
          <w:color w:val="FF0000"/>
          <w:spacing w:val="0"/>
          <w:position w:val="0"/>
          <w:sz w:val="22"/>
          <w:shd w:fill="auto" w:val="clear"/>
        </w:rPr>
      </w:pPr>
    </w:p>
    <w:p>
      <w:pPr>
        <w:numPr>
          <w:ilvl w:val="0"/>
          <w:numId w:val="10"/>
        </w:numPr>
        <w:tabs>
          <w:tab w:val="left" w:pos="720" w:leader="none"/>
        </w:tabs>
        <w:suppressAutoHyphens w:val="true"/>
        <w:spacing w:before="0" w:after="0" w:line="240"/>
        <w:ind w:right="0" w:left="72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Oil &amp; Gas, Energy </w:t>
      </w:r>
      <w:r>
        <w:rPr>
          <w:rFonts w:ascii="Verdana" w:hAnsi="Verdana" w:cs="Verdana" w:eastAsia="Verdana"/>
          <w:color w:val="000000"/>
          <w:spacing w:val="0"/>
          <w:position w:val="0"/>
          <w:sz w:val="22"/>
          <w:shd w:fill="auto" w:val="clear"/>
        </w:rPr>
        <w:t xml:space="preserve">and Petrochemicals sector</w:t>
      </w:r>
      <w:r>
        <w:rPr>
          <w:rFonts w:ascii="Tahoma" w:hAnsi="Tahoma" w:cs="Tahoma" w:eastAsia="Tahoma"/>
          <w:color w:val="auto"/>
          <w:spacing w:val="0"/>
          <w:position w:val="0"/>
          <w:sz w:val="22"/>
          <w:shd w:fill="auto" w:val="clear"/>
        </w:rPr>
        <w:t xml:space="preserve"> &amp; Preparation of bids</w:t>
      </w:r>
    </w:p>
    <w:p>
      <w:pPr>
        <w:numPr>
          <w:ilvl w:val="0"/>
          <w:numId w:val="10"/>
        </w:numPr>
        <w:tabs>
          <w:tab w:val="left" w:pos="720" w:leader="none"/>
        </w:tabs>
        <w:suppressAutoHyphens w:val="true"/>
        <w:spacing w:before="0" w:after="0" w:line="240"/>
        <w:ind w:right="0" w:left="72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Banking, Listing, Sale &amp; purchase of shares &amp; Private Equity Funds </w:t>
      </w:r>
    </w:p>
    <w:p>
      <w:pPr>
        <w:numPr>
          <w:ilvl w:val="0"/>
          <w:numId w:val="10"/>
        </w:numPr>
        <w:tabs>
          <w:tab w:val="left" w:pos="720" w:leader="none"/>
        </w:tabs>
        <w:suppressAutoHyphens w:val="true"/>
        <w:spacing w:before="0" w:after="0" w:line="240"/>
        <w:ind w:right="0" w:left="72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Islamic Finance, Corporate Law </w:t>
      </w:r>
    </w:p>
    <w:p>
      <w:pPr>
        <w:numPr>
          <w:ilvl w:val="0"/>
          <w:numId w:val="10"/>
        </w:numPr>
        <w:tabs>
          <w:tab w:val="left" w:pos="720" w:leader="none"/>
        </w:tabs>
        <w:suppressAutoHyphens w:val="true"/>
        <w:spacing w:before="0" w:after="0" w:line="240"/>
        <w:ind w:right="0" w:left="72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M&amp;A agreements -Due Diligence &amp;</w:t>
      </w:r>
      <w:r>
        <w:rPr>
          <w:rFonts w:ascii="Arial" w:hAnsi="Arial" w:cs="Arial" w:eastAsia="Arial"/>
          <w:color w:val="000000"/>
          <w:spacing w:val="0"/>
          <w:position w:val="0"/>
          <w:sz w:val="22"/>
          <w:shd w:fill="auto" w:val="clear"/>
        </w:rPr>
        <w:t xml:space="preserve">Including Syndicated</w:t>
      </w:r>
      <w:r>
        <w:rPr>
          <w:rFonts w:ascii="Arial" w:hAnsi="Arial" w:cs="Arial" w:eastAsia="Arial"/>
          <w:color w:val="394040"/>
          <w:spacing w:val="0"/>
          <w:position w:val="0"/>
          <w:sz w:val="22"/>
          <w:shd w:fill="auto" w:val="clear"/>
        </w:rPr>
        <w:t xml:space="preserve">/bilateral loans </w:t>
      </w:r>
      <w:r>
        <w:rPr>
          <w:rFonts w:ascii="Tahoma" w:hAnsi="Tahoma" w:cs="Tahoma" w:eastAsia="Tahoma"/>
          <w:color w:val="auto"/>
          <w:spacing w:val="0"/>
          <w:position w:val="0"/>
          <w:sz w:val="22"/>
          <w:shd w:fill="auto" w:val="clear"/>
        </w:rPr>
        <w:t xml:space="preserve"> </w:t>
      </w:r>
    </w:p>
    <w:p>
      <w:pPr>
        <w:numPr>
          <w:ilvl w:val="0"/>
          <w:numId w:val="10"/>
        </w:numPr>
        <w:tabs>
          <w:tab w:val="left" w:pos="720" w:leader="none"/>
        </w:tabs>
        <w:suppressAutoHyphens w:val="true"/>
        <w:spacing w:before="0" w:after="0" w:line="240"/>
        <w:ind w:right="0" w:left="720" w:firstLine="0"/>
        <w:jc w:val="left"/>
        <w:rPr>
          <w:rFonts w:ascii="Tahoma" w:hAnsi="Tahoma" w:cs="Tahoma" w:eastAsia="Tahoma"/>
          <w:color w:val="auto"/>
          <w:spacing w:val="0"/>
          <w:position w:val="0"/>
          <w:sz w:val="22"/>
          <w:shd w:fill="auto" w:val="clear"/>
        </w:rPr>
      </w:pPr>
      <w:r>
        <w:rPr>
          <w:rFonts w:ascii="Arial" w:hAnsi="Arial" w:cs="Arial" w:eastAsia="Arial"/>
          <w:color w:val="000000"/>
          <w:spacing w:val="0"/>
          <w:position w:val="0"/>
          <w:sz w:val="22"/>
          <w:shd w:fill="auto" w:val="clear"/>
        </w:rPr>
        <w:t xml:space="preserve">Financial and real estate portfolios </w:t>
      </w:r>
      <w:r>
        <w:rPr>
          <w:rFonts w:ascii="Arial" w:hAnsi="Arial" w:cs="Arial" w:eastAsia="Arial"/>
          <w:color w:val="auto"/>
          <w:spacing w:val="0"/>
          <w:position w:val="0"/>
          <w:sz w:val="22"/>
          <w:shd w:fill="auto" w:val="clear"/>
        </w:rPr>
        <w:t xml:space="preserve">&amp;Construction</w:t>
      </w:r>
      <w:r>
        <w:rPr>
          <w:rFonts w:ascii="Arial" w:hAnsi="Arial" w:cs="Arial" w:eastAsia="Arial"/>
          <w:color w:val="000000"/>
          <w:spacing w:val="0"/>
          <w:position w:val="0"/>
          <w:sz w:val="22"/>
          <w:shd w:fill="auto" w:val="clear"/>
        </w:rPr>
        <w:t xml:space="preserve"> agreement</w:t>
      </w:r>
    </w:p>
    <w:p>
      <w:pPr>
        <w:numPr>
          <w:ilvl w:val="0"/>
          <w:numId w:val="10"/>
        </w:numPr>
        <w:tabs>
          <w:tab w:val="left" w:pos="720" w:leader="none"/>
        </w:tabs>
        <w:suppressAutoHyphens w:val="true"/>
        <w:spacing w:before="0" w:after="0" w:line="240"/>
        <w:ind w:right="0" w:left="72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ISAD -</w:t>
      </w:r>
      <w:r>
        <w:rPr>
          <w:rFonts w:ascii="Arial" w:hAnsi="Arial" w:cs="Arial" w:eastAsia="Arial"/>
          <w:color w:val="000000"/>
          <w:spacing w:val="0"/>
          <w:position w:val="0"/>
          <w:sz w:val="22"/>
          <w:shd w:fill="auto" w:val="clear"/>
        </w:rPr>
        <w:t xml:space="preserve"> EFET</w:t>
      </w:r>
      <w:r>
        <w:rPr>
          <w:rFonts w:ascii="Tahoma" w:hAnsi="Tahoma" w:cs="Tahoma" w:eastAsia="Tahoma"/>
          <w:color w:val="auto"/>
          <w:spacing w:val="0"/>
          <w:position w:val="0"/>
          <w:sz w:val="22"/>
          <w:shd w:fill="auto" w:val="clear"/>
        </w:rPr>
        <w:t xml:space="preserve"> Agreement &amp; IPO</w:t>
      </w:r>
      <w:r>
        <w:rPr>
          <w:rFonts w:ascii="Arial" w:hAnsi="Arial" w:cs="Arial" w:eastAsia="Arial"/>
          <w:b/>
          <w:color w:val="auto"/>
          <w:spacing w:val="0"/>
          <w:position w:val="0"/>
          <w:sz w:val="22"/>
          <w:shd w:fill="auto" w:val="clear"/>
        </w:rPr>
        <w:t xml:space="preserve"> - </w:t>
      </w:r>
      <w:r>
        <w:rPr>
          <w:rFonts w:ascii="Arial" w:hAnsi="Arial" w:cs="Arial" w:eastAsia="Arial"/>
          <w:color w:val="auto"/>
          <w:spacing w:val="0"/>
          <w:position w:val="0"/>
          <w:sz w:val="22"/>
          <w:shd w:fill="auto" w:val="clear"/>
        </w:rPr>
        <w:t xml:space="preserve">GCC ST/EX Regulations</w:t>
      </w:r>
    </w:p>
    <w:p>
      <w:pPr>
        <w:numPr>
          <w:ilvl w:val="0"/>
          <w:numId w:val="10"/>
        </w:numPr>
        <w:tabs>
          <w:tab w:val="left" w:pos="720" w:leader="none"/>
        </w:tabs>
        <w:suppressAutoHyphens w:val="true"/>
        <w:spacing w:before="0" w:after="0" w:line="240"/>
        <w:ind w:right="0" w:left="720" w:firstLine="0"/>
        <w:jc w:val="left"/>
        <w:rPr>
          <w:rFonts w:ascii="Tahoma" w:hAnsi="Tahoma" w:cs="Tahoma" w:eastAsia="Tahoma"/>
          <w:color w:val="auto"/>
          <w:spacing w:val="0"/>
          <w:position w:val="0"/>
          <w:sz w:val="22"/>
          <w:shd w:fill="auto" w:val="clear"/>
        </w:rPr>
      </w:pPr>
      <w:r>
        <w:rPr>
          <w:rFonts w:ascii="Arial" w:hAnsi="Arial" w:cs="Arial" w:eastAsia="Arial"/>
          <w:color w:val="auto"/>
          <w:spacing w:val="0"/>
          <w:position w:val="0"/>
          <w:sz w:val="22"/>
          <w:shd w:fill="auto" w:val="clear"/>
        </w:rPr>
        <w:t xml:space="preserve">Contracts / Negotiation Specialist &amp;Procurement </w:t>
      </w:r>
    </w:p>
    <w:p>
      <w:pPr>
        <w:numPr>
          <w:ilvl w:val="0"/>
          <w:numId w:val="10"/>
        </w:numPr>
        <w:tabs>
          <w:tab w:val="left" w:pos="720" w:leader="none"/>
        </w:tabs>
        <w:suppressAutoHyphens w:val="true"/>
        <w:spacing w:before="0" w:after="0" w:line="240"/>
        <w:ind w:right="0" w:left="720" w:firstLine="0"/>
        <w:jc w:val="left"/>
        <w:rPr>
          <w:rFonts w:ascii="Tahoma" w:hAnsi="Tahoma" w:cs="Tahoma" w:eastAsia="Tahoma"/>
          <w:color w:val="auto"/>
          <w:spacing w:val="0"/>
          <w:position w:val="0"/>
          <w:sz w:val="22"/>
          <w:shd w:fill="auto" w:val="clear"/>
        </w:rPr>
      </w:pPr>
      <w:r>
        <w:rPr>
          <w:rFonts w:ascii="Arial" w:hAnsi="Arial" w:cs="Arial" w:eastAsia="Arial"/>
          <w:color w:val="000000"/>
          <w:spacing w:val="0"/>
          <w:position w:val="0"/>
          <w:sz w:val="22"/>
          <w:shd w:fill="auto" w:val="clear"/>
        </w:rPr>
        <w:t xml:space="preserve">Corporations</w:t>
      </w:r>
      <w:r>
        <w:rPr>
          <w:rFonts w:ascii="Tahoma" w:hAnsi="Tahoma" w:cs="Tahoma" w:eastAsia="Tahoma"/>
          <w:color w:val="auto"/>
          <w:spacing w:val="0"/>
          <w:position w:val="0"/>
          <w:sz w:val="22"/>
          <w:shd w:fill="auto" w:val="clear"/>
        </w:rPr>
        <w:t xml:space="preserve">, JV Agreement, Agency &amp; Distributors Agreements </w:t>
      </w:r>
    </w:p>
    <w:p>
      <w:pPr>
        <w:numPr>
          <w:ilvl w:val="0"/>
          <w:numId w:val="10"/>
        </w:numPr>
        <w:tabs>
          <w:tab w:val="left" w:pos="720" w:leader="none"/>
        </w:tabs>
        <w:suppressAutoHyphens w:val="true"/>
        <w:spacing w:before="0" w:after="0" w:line="240"/>
        <w:ind w:right="0" w:left="72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Sale &amp; purchase Business agreement </w:t>
      </w:r>
    </w:p>
    <w:p>
      <w:pPr>
        <w:numPr>
          <w:ilvl w:val="0"/>
          <w:numId w:val="10"/>
        </w:numPr>
        <w:tabs>
          <w:tab w:val="left" w:pos="720" w:leader="none"/>
        </w:tabs>
        <w:suppressAutoHyphens w:val="true"/>
        <w:spacing w:before="0" w:after="0" w:line="240"/>
        <w:ind w:right="0" w:left="72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Intellectual Property Law &amp;Trademark registration &amp;IP litigations </w:t>
      </w:r>
    </w:p>
    <w:p>
      <w:pPr>
        <w:numPr>
          <w:ilvl w:val="0"/>
          <w:numId w:val="10"/>
        </w:numPr>
        <w:tabs>
          <w:tab w:val="left" w:pos="720" w:leader="none"/>
        </w:tabs>
        <w:suppressAutoHyphens w:val="true"/>
        <w:spacing w:before="0" w:after="0" w:line="240"/>
        <w:ind w:right="0" w:left="72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Legal Lecturer /Trainer</w:t>
      </w:r>
    </w:p>
    <w:p>
      <w:pPr>
        <w:tabs>
          <w:tab w:val="left" w:pos="720" w:leader="none"/>
        </w:tabs>
        <w:suppressAutoHyphens w:val="true"/>
        <w:spacing w:before="0" w:after="0" w:line="240"/>
        <w:ind w:right="0" w:left="1440" w:firstLine="0"/>
        <w:jc w:val="left"/>
        <w:rPr>
          <w:rFonts w:ascii="Tahoma" w:hAnsi="Tahoma" w:cs="Tahoma" w:eastAsia="Tahoma"/>
          <w:color w:val="auto"/>
          <w:spacing w:val="0"/>
          <w:position w:val="0"/>
          <w:sz w:val="22"/>
          <w:shd w:fill="auto" w:val="clear"/>
        </w:rPr>
      </w:pP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Segoe UI Symbol" w:hAnsi="Segoe UI Symbol" w:cs="Segoe UI Symbol" w:eastAsia="Segoe UI Symbol"/>
          <w:color w:val="auto"/>
          <w:spacing w:val="0"/>
          <w:position w:val="0"/>
          <w:sz w:val="21"/>
          <w:shd w:fill="auto" w:val="clear"/>
        </w:rPr>
        <w:t xml:space="preserve">■</w:t>
      </w:r>
      <w:r>
        <w:rPr>
          <w:rFonts w:ascii="Tahoma" w:hAnsi="Tahoma" w:cs="Tahoma" w:eastAsia="Tahoma"/>
          <w:color w:val="auto"/>
          <w:spacing w:val="0"/>
          <w:position w:val="0"/>
          <w:sz w:val="21"/>
          <w:shd w:fill="auto" w:val="clear"/>
        </w:rPr>
        <w:t xml:space="preserve"> </w:t>
      </w:r>
      <w:r>
        <w:rPr>
          <w:rFonts w:ascii="Tahoma" w:hAnsi="Tahoma" w:cs="Tahoma" w:eastAsia="Tahoma"/>
          <w:b/>
          <w:color w:val="auto"/>
          <w:spacing w:val="0"/>
          <w:position w:val="0"/>
          <w:sz w:val="26"/>
          <w:shd w:fill="auto" w:val="clear"/>
        </w:rPr>
        <w:t xml:space="preserve">TEMPLATE BIO </w:t>
      </w:r>
      <w:r>
        <w:rPr>
          <w:rFonts w:ascii="Tahoma" w:hAnsi="Tahoma" w:cs="Tahoma" w:eastAsia="Tahoma"/>
          <w:b/>
          <w:color w:val="auto"/>
          <w:spacing w:val="0"/>
          <w:position w:val="0"/>
          <w:sz w:val="26"/>
          <w:shd w:fill="auto" w:val="clear"/>
        </w:rPr>
        <w:t xml:space="preserve">– </w:t>
      </w:r>
      <w:r>
        <w:rPr>
          <w:rFonts w:ascii="Tahoma" w:hAnsi="Tahoma" w:cs="Tahoma" w:eastAsia="Tahoma"/>
          <w:b/>
          <w:color w:val="auto"/>
          <w:spacing w:val="0"/>
          <w:position w:val="0"/>
          <w:sz w:val="26"/>
          <w:shd w:fill="auto" w:val="clear"/>
        </w:rPr>
        <w:t xml:space="preserve">MOHAMED A. EMARA</w:t>
      </w:r>
      <w:r>
        <w:rPr>
          <w:rFonts w:ascii="Tahoma" w:hAnsi="Tahoma" w:cs="Tahoma" w:eastAsia="Tahoma"/>
          <w:color w:val="auto"/>
          <w:spacing w:val="0"/>
          <w:position w:val="0"/>
          <w:sz w:val="26"/>
          <w:shd w:fill="auto" w:val="clear"/>
        </w:rPr>
        <w:t xml:space="preserve"> </w:t>
      </w:r>
    </w:p>
    <w:p>
      <w:pPr>
        <w:suppressAutoHyphens w:val="true"/>
        <w:spacing w:before="0" w:after="0" w:line="240"/>
        <w:ind w:right="0" w:left="0" w:firstLine="0"/>
        <w:jc w:val="left"/>
        <w:rPr>
          <w:rFonts w:ascii="Tahoma" w:hAnsi="Tahoma" w:cs="Tahoma" w:eastAsia="Tahoma"/>
          <w:color w:val="auto"/>
          <w:spacing w:val="0"/>
          <w:position w:val="0"/>
          <w:sz w:val="22"/>
          <w:shd w:fill="auto" w:val="clear"/>
        </w:rPr>
      </w:pP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2"/>
          <w:shd w:fill="auto" w:val="clear"/>
        </w:rPr>
        <w:t xml:space="preserve">Expertise Commercial Litigation, Islamic Finance &amp; Corporate Law, Intellectual Property Law - IP Litigation &amp; Trademark registration</w:t>
      </w: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2"/>
          <w:shd w:fill="auto" w:val="clear"/>
        </w:rPr>
        <w:t xml:space="preserve">Banks &amp; Listing, Sale &amp; purchase of shares on GCC &amp; Private Equity Funds, M&amp;A Agreement </w:t>
      </w:r>
      <w:r>
        <w:rPr>
          <w:rFonts w:ascii="Tahoma" w:hAnsi="Tahoma" w:cs="Tahoma" w:eastAsia="Tahoma"/>
          <w:color w:val="auto"/>
          <w:spacing w:val="0"/>
          <w:position w:val="0"/>
          <w:sz w:val="22"/>
          <w:shd w:fill="auto" w:val="clear"/>
        </w:rPr>
        <w:t xml:space="preserve">– </w:t>
      </w:r>
      <w:r>
        <w:rPr>
          <w:rFonts w:ascii="Tahoma" w:hAnsi="Tahoma" w:cs="Tahoma" w:eastAsia="Tahoma"/>
          <w:color w:val="auto"/>
          <w:spacing w:val="0"/>
          <w:position w:val="0"/>
          <w:sz w:val="22"/>
          <w:shd w:fill="auto" w:val="clear"/>
        </w:rPr>
        <w:t xml:space="preserve">Due Diligence &amp; Syndicated Loans Sale Business agreement &amp; Letter of Intent ,ISAD Agreement &amp; IPO &amp;Telecoms advice, Oil , Energy and Petrochemicals Sector &amp; Preparation of bids.</w:t>
      </w:r>
    </w:p>
    <w:p>
      <w:pPr>
        <w:suppressAutoHyphens w:val="true"/>
        <w:spacing w:before="0" w:after="0" w:line="240"/>
        <w:ind w:right="0" w:left="0" w:firstLine="0"/>
        <w:jc w:val="left"/>
        <w:rPr>
          <w:rFonts w:ascii="Tahoma" w:hAnsi="Tahoma" w:cs="Tahoma" w:eastAsia="Tahoma"/>
          <w:color w:val="auto"/>
          <w:spacing w:val="0"/>
          <w:position w:val="0"/>
          <w:sz w:val="22"/>
          <w:shd w:fill="auto" w:val="clear"/>
        </w:rPr>
      </w:pP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2"/>
          <w:shd w:fill="auto" w:val="clear"/>
        </w:rPr>
        <w:t xml:space="preserve">Mr. Emara, practice focuses on Commercial Litigations, including Contracts Disputes Resolution &amp; Banks &amp; Islamic Finance Corporate &amp; IPs IP and Trademark Registration, M&amp;A Agreement &amp; Telecoms Sector</w:t>
      </w:r>
      <w:r>
        <w:rPr>
          <w:rFonts w:ascii="Tahoma" w:hAnsi="Tahoma" w:cs="Tahoma" w:eastAsia="Tahoma"/>
          <w:color w:val="auto"/>
          <w:spacing w:val="0"/>
          <w:position w:val="0"/>
          <w:sz w:val="21"/>
          <w:shd w:fill="auto" w:val="clear"/>
        </w:rPr>
        <w:t xml:space="preserve">.</w:t>
      </w:r>
    </w:p>
    <w:p>
      <w:pPr>
        <w:suppressAutoHyphens w:val="true"/>
        <w:spacing w:before="0" w:after="0" w:line="240"/>
        <w:ind w:right="0" w:left="0" w:firstLine="0"/>
        <w:jc w:val="left"/>
        <w:rPr>
          <w:rFonts w:ascii="Tahoma" w:hAnsi="Tahoma" w:cs="Tahoma" w:eastAsia="Tahoma"/>
          <w:b/>
          <w:color w:val="auto"/>
          <w:spacing w:val="0"/>
          <w:position w:val="0"/>
          <w:sz w:val="22"/>
          <w:shd w:fill="auto" w:val="clear"/>
        </w:rPr>
      </w:pP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b/>
          <w:color w:val="auto"/>
          <w:spacing w:val="0"/>
          <w:position w:val="0"/>
          <w:sz w:val="22"/>
          <w:shd w:fill="auto" w:val="clear"/>
        </w:rPr>
        <w:t xml:space="preserve"> </w:t>
      </w:r>
      <w:r>
        <w:rPr>
          <w:rFonts w:ascii="Segoe UI Symbol" w:hAnsi="Segoe UI Symbol" w:cs="Segoe UI Symbol" w:eastAsia="Segoe UI Symbol"/>
          <w:b/>
          <w:color w:val="auto"/>
          <w:spacing w:val="0"/>
          <w:position w:val="0"/>
          <w:sz w:val="22"/>
          <w:shd w:fill="auto" w:val="clear"/>
        </w:rPr>
        <w:t xml:space="preserve">■</w:t>
      </w:r>
      <w:r>
        <w:rPr>
          <w:rFonts w:ascii="Tahoma" w:hAnsi="Tahoma" w:cs="Tahoma" w:eastAsia="Tahoma"/>
          <w:b/>
          <w:color w:val="auto"/>
          <w:spacing w:val="0"/>
          <w:position w:val="0"/>
          <w:sz w:val="22"/>
          <w:shd w:fill="auto" w:val="clear"/>
        </w:rPr>
        <w:t xml:space="preserve"> </w:t>
      </w:r>
      <w:r>
        <w:rPr>
          <w:rFonts w:ascii="Tahoma" w:hAnsi="Tahoma" w:cs="Tahoma" w:eastAsia="Tahoma"/>
          <w:b/>
          <w:color w:val="auto"/>
          <w:spacing w:val="0"/>
          <w:position w:val="0"/>
          <w:sz w:val="22"/>
          <w:shd w:fill="auto" w:val="clear"/>
        </w:rPr>
        <w:t xml:space="preserve">Experience Highlights</w:t>
      </w:r>
    </w:p>
    <w:p>
      <w:pPr>
        <w:suppressAutoHyphens w:val="true"/>
        <w:spacing w:before="0" w:after="0" w:line="240"/>
        <w:ind w:right="0" w:left="0" w:firstLine="0"/>
        <w:jc w:val="left"/>
        <w:rPr>
          <w:rFonts w:ascii="Tahoma" w:hAnsi="Tahoma" w:cs="Tahoma" w:eastAsia="Tahoma"/>
          <w:color w:val="auto"/>
          <w:spacing w:val="0"/>
          <w:position w:val="0"/>
          <w:sz w:val="22"/>
          <w:shd w:fill="auto" w:val="clear"/>
        </w:rPr>
      </w:pP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2"/>
          <w:shd w:fill="auto" w:val="clear"/>
        </w:rPr>
        <w:t xml:space="preserve">Mr. Emara has been involved in providing legal advice in many complex legal translations in KSA and GCC countries as well Mr. Emara has practised law for over </w:t>
      </w:r>
      <w:r>
        <w:rPr>
          <w:rFonts w:ascii="Tahoma" w:hAnsi="Tahoma" w:cs="Tahoma" w:eastAsia="Tahoma"/>
          <w:color w:val="auto"/>
          <w:spacing w:val="0"/>
          <w:position w:val="0"/>
          <w:sz w:val="22"/>
          <w:shd w:fill="auto" w:val="clear"/>
        </w:rPr>
        <w:t xml:space="preserve">20 </w:t>
      </w:r>
      <w:r>
        <w:rPr>
          <w:rFonts w:ascii="Tahoma" w:hAnsi="Tahoma" w:cs="Tahoma" w:eastAsia="Tahoma"/>
          <w:color w:val="auto"/>
          <w:spacing w:val="0"/>
          <w:position w:val="0"/>
          <w:sz w:val="22"/>
          <w:shd w:fill="auto" w:val="clear"/>
        </w:rPr>
        <w:t xml:space="preserve">years in the Middle East working with a major U.S. European, in addition Arab Countries.</w:t>
      </w:r>
    </w:p>
    <w:p>
      <w:pPr>
        <w:suppressAutoHyphens w:val="true"/>
        <w:spacing w:before="0" w:after="0" w:line="240"/>
        <w:ind w:right="0" w:left="0" w:firstLine="0"/>
        <w:jc w:val="left"/>
        <w:rPr>
          <w:rFonts w:ascii="Tahoma" w:hAnsi="Tahoma" w:cs="Tahoma" w:eastAsia="Tahoma"/>
          <w:b/>
          <w:color w:val="auto"/>
          <w:spacing w:val="0"/>
          <w:position w:val="0"/>
          <w:sz w:val="21"/>
          <w:shd w:fill="auto" w:val="clear"/>
        </w:rPr>
      </w:pP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b/>
          <w:color w:val="auto"/>
          <w:spacing w:val="0"/>
          <w:position w:val="0"/>
          <w:sz w:val="21"/>
          <w:shd w:fill="auto" w:val="clear"/>
        </w:rPr>
        <w:t xml:space="preserve"> </w:t>
      </w:r>
      <w:r>
        <w:rPr>
          <w:rFonts w:ascii="Segoe UI Symbol" w:hAnsi="Segoe UI Symbol" w:cs="Segoe UI Symbol" w:eastAsia="Segoe UI Symbol"/>
          <w:b/>
          <w:color w:val="auto"/>
          <w:spacing w:val="0"/>
          <w:position w:val="0"/>
          <w:sz w:val="21"/>
          <w:shd w:fill="auto" w:val="clear"/>
        </w:rPr>
        <w:t xml:space="preserve">■</w:t>
      </w:r>
      <w:r>
        <w:rPr>
          <w:rFonts w:ascii="Tahoma" w:hAnsi="Tahoma" w:cs="Tahoma" w:eastAsia="Tahoma"/>
          <w:b/>
          <w:color w:val="auto"/>
          <w:spacing w:val="0"/>
          <w:position w:val="0"/>
          <w:sz w:val="21"/>
          <w:shd w:fill="auto" w:val="clear"/>
        </w:rPr>
        <w:t xml:space="preserve"> </w:t>
      </w:r>
      <w:r>
        <w:rPr>
          <w:rFonts w:ascii="Tahoma" w:hAnsi="Tahoma" w:cs="Tahoma" w:eastAsia="Tahoma"/>
          <w:b/>
          <w:color w:val="auto"/>
          <w:spacing w:val="0"/>
          <w:position w:val="0"/>
          <w:sz w:val="21"/>
          <w:shd w:fill="auto" w:val="clear"/>
        </w:rPr>
        <w:t xml:space="preserve">Career History </w:t>
      </w:r>
    </w:p>
    <w:p>
      <w:pPr>
        <w:suppressAutoHyphens w:val="true"/>
        <w:spacing w:before="0" w:after="0" w:line="240"/>
        <w:ind w:right="0" w:left="0" w:firstLine="0"/>
        <w:jc w:val="left"/>
        <w:rPr>
          <w:rFonts w:ascii="Tahoma" w:hAnsi="Tahoma" w:cs="Tahoma" w:eastAsia="Tahoma"/>
          <w:color w:val="auto"/>
          <w:spacing w:val="0"/>
          <w:position w:val="0"/>
          <w:sz w:val="22"/>
          <w:shd w:fill="auto" w:val="clear"/>
        </w:rPr>
      </w:pP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2"/>
          <w:shd w:fill="auto" w:val="clear"/>
        </w:rPr>
        <w:t xml:space="preserve">Prior to joining Law Firm in </w:t>
      </w:r>
      <w:r>
        <w:rPr>
          <w:rFonts w:ascii="Tahoma" w:hAnsi="Tahoma" w:cs="Tahoma" w:eastAsia="Tahoma"/>
          <w:color w:val="auto"/>
          <w:spacing w:val="0"/>
          <w:position w:val="0"/>
          <w:sz w:val="22"/>
          <w:shd w:fill="auto" w:val="clear"/>
        </w:rPr>
        <w:t xml:space="preserve">2021</w:t>
      </w:r>
      <w:r>
        <w:rPr>
          <w:rFonts w:ascii="Tahoma" w:hAnsi="Tahoma" w:cs="Tahoma" w:eastAsia="Tahoma"/>
          <w:color w:val="auto"/>
          <w:spacing w:val="0"/>
          <w:position w:val="0"/>
          <w:sz w:val="22"/>
          <w:shd w:fill="auto" w:val="clear"/>
        </w:rPr>
        <w:t xml:space="preserve">, Dubai, UAE. Mr.  Emara was Managing Partner at international law firm, Alex, Egypt He joined (ALG) law firm New York, Mr Emara worked In-House, as a Legal Director for (IIG) International Investment Group, Kuwait and Aiwa Gulf Telecoms, Kuwait as a Head of Legal and also Group Legal Director for Bin Ajayan Trading Croup in Qatar </w:t>
      </w:r>
    </w:p>
    <w:p>
      <w:pPr>
        <w:suppressAutoHyphens w:val="true"/>
        <w:spacing w:before="0" w:after="0" w:line="240"/>
        <w:ind w:right="0" w:left="0" w:firstLine="0"/>
        <w:jc w:val="left"/>
        <w:rPr>
          <w:rFonts w:ascii="Tahoma" w:hAnsi="Tahoma" w:cs="Tahoma" w:eastAsia="Tahoma"/>
          <w:color w:val="auto"/>
          <w:spacing w:val="0"/>
          <w:position w:val="0"/>
          <w:sz w:val="21"/>
          <w:shd w:fill="auto" w:val="clear"/>
        </w:rPr>
      </w:pP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Segoe UI Symbol" w:hAnsi="Segoe UI Symbol" w:cs="Segoe UI Symbol" w:eastAsia="Segoe UI Symbol"/>
          <w:color w:val="auto"/>
          <w:spacing w:val="0"/>
          <w:position w:val="0"/>
          <w:sz w:val="21"/>
          <w:shd w:fill="auto" w:val="clear"/>
        </w:rPr>
        <w:t xml:space="preserve">■</w:t>
      </w:r>
      <w:r>
        <w:rPr>
          <w:rFonts w:ascii="Tahoma" w:hAnsi="Tahoma" w:cs="Tahoma" w:eastAsia="Tahoma"/>
          <w:color w:val="auto"/>
          <w:spacing w:val="0"/>
          <w:position w:val="0"/>
          <w:sz w:val="21"/>
          <w:shd w:fill="auto" w:val="clear"/>
        </w:rPr>
        <w:t xml:space="preserve"> </w:t>
      </w:r>
      <w:r>
        <w:rPr>
          <w:rFonts w:ascii="Tahoma" w:hAnsi="Tahoma" w:cs="Tahoma" w:eastAsia="Tahoma"/>
          <w:b/>
          <w:color w:val="auto"/>
          <w:spacing w:val="0"/>
          <w:position w:val="0"/>
          <w:sz w:val="21"/>
          <w:shd w:fill="auto" w:val="clear"/>
        </w:rPr>
        <w:t xml:space="preserve">Education</w:t>
      </w:r>
    </w:p>
    <w:p>
      <w:pPr>
        <w:suppressAutoHyphens w:val="true"/>
        <w:spacing w:before="0" w:after="0" w:line="240"/>
        <w:ind w:right="0" w:left="0" w:firstLine="0"/>
        <w:jc w:val="left"/>
        <w:rPr>
          <w:rFonts w:ascii="Tahoma" w:hAnsi="Tahoma" w:cs="Tahoma" w:eastAsia="Tahoma"/>
          <w:color w:val="auto"/>
          <w:spacing w:val="0"/>
          <w:position w:val="0"/>
          <w:sz w:val="22"/>
          <w:shd w:fill="auto" w:val="clear"/>
        </w:rPr>
      </w:pP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2"/>
          <w:shd w:fill="auto" w:val="clear"/>
        </w:rPr>
        <w:t xml:space="preserve"> LL. B Law Degree, Grade Good, Alexandria University, Egypt - </w:t>
      </w:r>
      <w:r>
        <w:rPr>
          <w:rFonts w:ascii="Tahoma" w:hAnsi="Tahoma" w:cs="Tahoma" w:eastAsia="Tahoma"/>
          <w:color w:val="auto"/>
          <w:spacing w:val="0"/>
          <w:position w:val="0"/>
          <w:sz w:val="22"/>
          <w:shd w:fill="auto" w:val="clear"/>
        </w:rPr>
        <w:t xml:space="preserve">1988 </w:t>
      </w:r>
      <w:r>
        <w:rPr>
          <w:rFonts w:ascii="Tahoma" w:hAnsi="Tahoma" w:cs="Tahoma" w:eastAsia="Tahoma"/>
          <w:color w:val="auto"/>
          <w:spacing w:val="0"/>
          <w:position w:val="0"/>
          <w:sz w:val="22"/>
          <w:shd w:fill="auto" w:val="clear"/>
        </w:rPr>
        <w:t xml:space="preserve">-</w:t>
      </w:r>
      <w:r>
        <w:rPr>
          <w:rFonts w:ascii="Tahoma" w:hAnsi="Tahoma" w:cs="Tahoma" w:eastAsia="Tahoma"/>
          <w:color w:val="auto"/>
          <w:spacing w:val="0"/>
          <w:position w:val="0"/>
          <w:sz w:val="22"/>
          <w:shd w:fill="auto" w:val="clear"/>
        </w:rPr>
        <w:t xml:space="preserve">1992 </w:t>
      </w:r>
      <w:r>
        <w:rPr>
          <w:rFonts w:ascii="Tahoma" w:hAnsi="Tahoma" w:cs="Tahoma" w:eastAsia="Tahoma"/>
          <w:color w:val="auto"/>
          <w:spacing w:val="0"/>
          <w:position w:val="0"/>
          <w:sz w:val="22"/>
          <w:shd w:fill="auto" w:val="clear"/>
        </w:rPr>
        <w:t xml:space="preserve">International Business Law, New York University, Manhattan - </w:t>
      </w:r>
      <w:r>
        <w:rPr>
          <w:rFonts w:ascii="Tahoma" w:hAnsi="Tahoma" w:cs="Tahoma" w:eastAsia="Tahoma"/>
          <w:color w:val="auto"/>
          <w:spacing w:val="0"/>
          <w:position w:val="0"/>
          <w:sz w:val="22"/>
          <w:shd w:fill="auto" w:val="clear"/>
        </w:rPr>
        <w:t xml:space="preserve">1999 </w:t>
      </w: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2"/>
          <w:shd w:fill="auto" w:val="clear"/>
        </w:rPr>
        <w:t xml:space="preserve">AMA Program, American Management Association - </w:t>
      </w:r>
      <w:r>
        <w:rPr>
          <w:rFonts w:ascii="Arial" w:hAnsi="Arial" w:cs="Arial" w:eastAsia="Arial"/>
          <w:color w:val="000000"/>
          <w:spacing w:val="0"/>
          <w:position w:val="0"/>
          <w:sz w:val="22"/>
          <w:shd w:fill="auto" w:val="clear"/>
        </w:rPr>
        <w:t xml:space="preserve">2010</w:t>
      </w: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2"/>
          <w:shd w:fill="auto" w:val="clear"/>
        </w:rPr>
        <w:t xml:space="preserve">Written Legal Transaction -The American University - </w:t>
      </w:r>
      <w:r>
        <w:rPr>
          <w:rFonts w:ascii="Tahoma" w:hAnsi="Tahoma" w:cs="Tahoma" w:eastAsia="Tahoma"/>
          <w:color w:val="auto"/>
          <w:spacing w:val="0"/>
          <w:position w:val="0"/>
          <w:sz w:val="22"/>
          <w:shd w:fill="auto" w:val="clear"/>
        </w:rPr>
        <w:t xml:space="preserve">2011</w:t>
      </w:r>
    </w:p>
    <w:p>
      <w:pPr>
        <w:suppressAutoHyphens w:val="true"/>
        <w:spacing w:before="0" w:after="0" w:line="240"/>
        <w:ind w:right="0" w:left="0" w:firstLine="0"/>
        <w:jc w:val="left"/>
        <w:rPr>
          <w:rFonts w:ascii="Tahoma" w:hAnsi="Tahoma" w:cs="Tahoma" w:eastAsia="Tahoma"/>
          <w:color w:val="auto"/>
          <w:spacing w:val="0"/>
          <w:position w:val="0"/>
          <w:sz w:val="21"/>
          <w:shd w:fill="auto" w:val="clear"/>
        </w:rPr>
      </w:pP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Segoe UI Symbol" w:hAnsi="Segoe UI Symbol" w:cs="Segoe UI Symbol" w:eastAsia="Segoe UI Symbol"/>
          <w:color w:val="auto"/>
          <w:spacing w:val="0"/>
          <w:position w:val="0"/>
          <w:sz w:val="21"/>
          <w:shd w:fill="auto" w:val="clear"/>
        </w:rPr>
        <w:t xml:space="preserve">■</w:t>
      </w:r>
      <w:r>
        <w:rPr>
          <w:rFonts w:ascii="Tahoma" w:hAnsi="Tahoma" w:cs="Tahoma" w:eastAsia="Tahoma"/>
          <w:color w:val="auto"/>
          <w:spacing w:val="0"/>
          <w:position w:val="0"/>
          <w:sz w:val="21"/>
          <w:shd w:fill="auto" w:val="clear"/>
        </w:rPr>
        <w:t xml:space="preserve"> </w:t>
      </w:r>
      <w:r>
        <w:rPr>
          <w:rFonts w:ascii="Tahoma" w:hAnsi="Tahoma" w:cs="Tahoma" w:eastAsia="Tahoma"/>
          <w:b/>
          <w:color w:val="auto"/>
          <w:spacing w:val="0"/>
          <w:position w:val="0"/>
          <w:sz w:val="21"/>
          <w:shd w:fill="auto" w:val="clear"/>
        </w:rPr>
        <w:t xml:space="preserve">ACHIEVEMENTS/ PROFESSIONAL ASSOCIATIONS:</w:t>
      </w:r>
    </w:p>
    <w:p>
      <w:pPr>
        <w:suppressAutoHyphens w:val="true"/>
        <w:spacing w:before="0" w:after="0" w:line="240"/>
        <w:ind w:right="0" w:left="0" w:firstLine="0"/>
        <w:jc w:val="left"/>
        <w:rPr>
          <w:rFonts w:ascii="Tahoma" w:hAnsi="Tahoma" w:cs="Tahoma" w:eastAsia="Tahoma"/>
          <w:color w:val="auto"/>
          <w:spacing w:val="0"/>
          <w:position w:val="0"/>
          <w:sz w:val="22"/>
          <w:shd w:fill="auto" w:val="clear"/>
        </w:rPr>
      </w:pP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Segoe UI Symbol" w:hAnsi="Segoe UI Symbol" w:cs="Segoe UI Symbol" w:eastAsia="Segoe UI Symbol"/>
          <w:color w:val="auto"/>
          <w:spacing w:val="0"/>
          <w:position w:val="0"/>
          <w:sz w:val="22"/>
          <w:shd w:fill="auto" w:val="clear"/>
        </w:rPr>
        <w:t xml:space="preserve">●</w:t>
      </w:r>
      <w:r>
        <w:rPr>
          <w:rFonts w:ascii="Tahoma" w:hAnsi="Tahoma" w:cs="Tahoma" w:eastAsia="Tahoma"/>
          <w:color w:val="auto"/>
          <w:spacing w:val="0"/>
          <w:position w:val="0"/>
          <w:sz w:val="22"/>
          <w:shd w:fill="auto" w:val="clear"/>
        </w:rPr>
        <w:t xml:space="preserve"> </w:t>
      </w:r>
      <w:r>
        <w:rPr>
          <w:rFonts w:ascii="Tahoma" w:hAnsi="Tahoma" w:cs="Tahoma" w:eastAsia="Tahoma"/>
          <w:color w:val="auto"/>
          <w:spacing w:val="0"/>
          <w:position w:val="0"/>
          <w:sz w:val="22"/>
          <w:shd w:fill="auto" w:val="clear"/>
        </w:rPr>
        <w:t xml:space="preserve">Member of the Egyptian Bar Association </w:t>
      </w: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Segoe UI Symbol" w:hAnsi="Segoe UI Symbol" w:cs="Segoe UI Symbol" w:eastAsia="Segoe UI Symbol"/>
          <w:color w:val="auto"/>
          <w:spacing w:val="0"/>
          <w:position w:val="0"/>
          <w:sz w:val="22"/>
          <w:shd w:fill="auto" w:val="clear"/>
        </w:rPr>
        <w:t xml:space="preserve">●</w:t>
      </w:r>
      <w:r>
        <w:rPr>
          <w:rFonts w:ascii="Tahoma" w:hAnsi="Tahoma" w:cs="Tahoma" w:eastAsia="Tahoma"/>
          <w:color w:val="auto"/>
          <w:spacing w:val="0"/>
          <w:position w:val="0"/>
          <w:sz w:val="22"/>
          <w:shd w:fill="auto" w:val="clear"/>
        </w:rPr>
        <w:t xml:space="preserve"> </w:t>
      </w:r>
      <w:r>
        <w:rPr>
          <w:rFonts w:ascii="Tahoma" w:hAnsi="Tahoma" w:cs="Tahoma" w:eastAsia="Tahoma"/>
          <w:color w:val="auto"/>
          <w:spacing w:val="0"/>
          <w:position w:val="0"/>
          <w:sz w:val="22"/>
          <w:shd w:fill="auto" w:val="clear"/>
        </w:rPr>
        <w:t xml:space="preserve">Registered officially in UAE as a Legal Counsel (LPS) </w:t>
      </w: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Segoe UI Symbol" w:hAnsi="Segoe UI Symbol" w:cs="Segoe UI Symbol" w:eastAsia="Segoe UI Symbol"/>
          <w:color w:val="auto"/>
          <w:spacing w:val="0"/>
          <w:position w:val="0"/>
          <w:sz w:val="22"/>
          <w:shd w:fill="auto" w:val="clear"/>
        </w:rPr>
        <w:t xml:space="preserve">●</w:t>
      </w:r>
      <w:r>
        <w:rPr>
          <w:rFonts w:ascii="Tahoma" w:hAnsi="Tahoma" w:cs="Tahoma" w:eastAsia="Tahoma"/>
          <w:color w:val="auto"/>
          <w:spacing w:val="0"/>
          <w:position w:val="0"/>
          <w:sz w:val="22"/>
          <w:shd w:fill="auto" w:val="clear"/>
        </w:rPr>
        <w:t xml:space="preserve"> </w:t>
      </w:r>
      <w:r>
        <w:rPr>
          <w:rFonts w:ascii="Tahoma" w:hAnsi="Tahoma" w:cs="Tahoma" w:eastAsia="Tahoma"/>
          <w:color w:val="auto"/>
          <w:spacing w:val="0"/>
          <w:position w:val="0"/>
          <w:sz w:val="22"/>
          <w:shd w:fill="auto" w:val="clear"/>
        </w:rPr>
        <w:t xml:space="preserve">Member of The General Union of Arab Lawyers </w:t>
      </w: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Segoe UI Symbol" w:hAnsi="Segoe UI Symbol" w:cs="Segoe UI Symbol" w:eastAsia="Segoe UI Symbol"/>
          <w:color w:val="auto"/>
          <w:spacing w:val="0"/>
          <w:position w:val="0"/>
          <w:sz w:val="22"/>
          <w:shd w:fill="auto" w:val="clear"/>
        </w:rPr>
        <w:t xml:space="preserve">●</w:t>
      </w:r>
      <w:r>
        <w:rPr>
          <w:rFonts w:ascii="Tahoma" w:hAnsi="Tahoma" w:cs="Tahoma" w:eastAsia="Tahoma"/>
          <w:color w:val="auto"/>
          <w:spacing w:val="0"/>
          <w:position w:val="0"/>
          <w:sz w:val="22"/>
          <w:shd w:fill="auto" w:val="clear"/>
        </w:rPr>
        <w:t xml:space="preserve"> </w:t>
      </w:r>
      <w:r>
        <w:rPr>
          <w:rFonts w:ascii="Tahoma" w:hAnsi="Tahoma" w:cs="Tahoma" w:eastAsia="Tahoma"/>
          <w:color w:val="auto"/>
          <w:spacing w:val="0"/>
          <w:position w:val="0"/>
          <w:sz w:val="22"/>
          <w:shd w:fill="auto" w:val="clear"/>
        </w:rPr>
        <w:t xml:space="preserve">Member of the World Federation Entities Abroad </w:t>
      </w:r>
    </w:p>
    <w:p>
      <w:pPr>
        <w:suppressAutoHyphens w:val="true"/>
        <w:spacing w:before="0" w:after="0" w:line="240"/>
        <w:ind w:right="0" w:left="0" w:firstLine="0"/>
        <w:jc w:val="left"/>
        <w:rPr>
          <w:rFonts w:ascii="Tahoma" w:hAnsi="Tahoma" w:cs="Tahoma" w:eastAsia="Tahoma"/>
          <w:color w:val="auto"/>
          <w:spacing w:val="0"/>
          <w:position w:val="0"/>
          <w:sz w:val="22"/>
          <w:shd w:fill="auto" w:val="clear"/>
        </w:rPr>
      </w:pPr>
      <w:r>
        <w:rPr>
          <w:rFonts w:ascii="Segoe UI Symbol" w:hAnsi="Segoe UI Symbol" w:cs="Segoe UI Symbol" w:eastAsia="Segoe UI Symbol"/>
          <w:color w:val="auto"/>
          <w:spacing w:val="0"/>
          <w:position w:val="0"/>
          <w:sz w:val="22"/>
          <w:shd w:fill="auto" w:val="clear"/>
        </w:rPr>
        <w:t xml:space="preserve">●</w:t>
      </w:r>
      <w:r>
        <w:rPr>
          <w:rFonts w:ascii="Tahoma" w:hAnsi="Tahoma" w:cs="Tahoma" w:eastAsia="Tahoma"/>
          <w:color w:val="auto"/>
          <w:spacing w:val="0"/>
          <w:position w:val="0"/>
          <w:sz w:val="22"/>
          <w:shd w:fill="auto" w:val="clear"/>
        </w:rPr>
        <w:t xml:space="preserve"> </w:t>
      </w:r>
      <w:r>
        <w:rPr>
          <w:rFonts w:ascii="Tahoma" w:hAnsi="Tahoma" w:cs="Tahoma" w:eastAsia="Tahoma"/>
          <w:color w:val="auto"/>
          <w:spacing w:val="0"/>
          <w:position w:val="0"/>
          <w:sz w:val="22"/>
          <w:shd w:fill="auto" w:val="clear"/>
        </w:rPr>
        <w:t xml:space="preserve">Nominee for the award of the year </w:t>
      </w:r>
      <w:r>
        <w:rPr>
          <w:rFonts w:ascii="Tahoma" w:hAnsi="Tahoma" w:cs="Tahoma" w:eastAsia="Tahoma"/>
          <w:color w:val="auto"/>
          <w:spacing w:val="0"/>
          <w:position w:val="0"/>
          <w:sz w:val="22"/>
          <w:shd w:fill="auto" w:val="clear"/>
        </w:rPr>
        <w:t xml:space="preserve">2022 </w:t>
      </w:r>
      <w:r>
        <w:rPr>
          <w:rFonts w:ascii="Tahoma" w:hAnsi="Tahoma" w:cs="Tahoma" w:eastAsia="Tahoma"/>
          <w:color w:val="auto"/>
          <w:spacing w:val="0"/>
          <w:position w:val="0"/>
          <w:sz w:val="22"/>
          <w:shd w:fill="auto" w:val="clear"/>
        </w:rPr>
        <w:t xml:space="preserve">Lex Talk World Conference - Lex   Falcon Award </w:t>
      </w: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Segoe UI Symbol" w:hAnsi="Segoe UI Symbol" w:cs="Segoe UI Symbol" w:eastAsia="Segoe UI Symbol"/>
          <w:color w:val="auto"/>
          <w:spacing w:val="0"/>
          <w:position w:val="0"/>
          <w:sz w:val="22"/>
          <w:shd w:fill="auto" w:val="clear"/>
        </w:rPr>
        <w:t xml:space="preserve">●</w:t>
      </w:r>
      <w:r>
        <w:rPr>
          <w:rFonts w:ascii="Tahoma" w:hAnsi="Tahoma" w:cs="Tahoma" w:eastAsia="Tahoma"/>
          <w:color w:val="auto"/>
          <w:spacing w:val="0"/>
          <w:position w:val="0"/>
          <w:sz w:val="22"/>
          <w:shd w:fill="auto" w:val="clear"/>
        </w:rPr>
        <w:t xml:space="preserve"> </w:t>
      </w:r>
      <w:r>
        <w:rPr>
          <w:rFonts w:ascii="Tahoma" w:hAnsi="Tahoma" w:cs="Tahoma" w:eastAsia="Tahoma"/>
          <w:color w:val="auto"/>
          <w:spacing w:val="0"/>
          <w:position w:val="0"/>
          <w:sz w:val="22"/>
          <w:shd w:fill="auto" w:val="clear"/>
        </w:rPr>
        <w:t xml:space="preserve">Arabic is a native &amp; Fluency in English </w:t>
      </w:r>
    </w:p>
    <w:p>
      <w:pPr>
        <w:suppressAutoHyphens w:val="true"/>
        <w:spacing w:before="0" w:after="0" w:line="240"/>
        <w:ind w:right="0" w:left="0" w:firstLine="0"/>
        <w:jc w:val="center"/>
        <w:rPr>
          <w:rFonts w:ascii="Arial" w:hAnsi="Arial" w:cs="Arial" w:eastAsia="Arial"/>
          <w:b/>
          <w:color w:val="auto"/>
          <w:spacing w:val="0"/>
          <w:position w:val="0"/>
          <w:sz w:val="28"/>
          <w:shd w:fill="auto" w:val="clear"/>
        </w:rPr>
      </w:pP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b/>
          <w:color w:val="FF0000"/>
          <w:spacing w:val="0"/>
          <w:position w:val="0"/>
          <w:sz w:val="28"/>
          <w:u w:val="single"/>
          <w:shd w:fill="auto" w:val="clear"/>
        </w:rPr>
        <w:t xml:space="preserve">Professional Experience:</w:t>
      </w:r>
    </w:p>
    <w:p>
      <w:pPr>
        <w:suppressAutoHyphens w:val="true"/>
        <w:spacing w:before="0" w:after="0" w:line="240"/>
        <w:ind w:right="0" w:left="0" w:firstLine="0"/>
        <w:jc w:val="left"/>
        <w:rPr>
          <w:rFonts w:ascii="Arial" w:hAnsi="Arial" w:cs="Arial" w:eastAsia="Arial"/>
          <w:b/>
          <w:color w:val="FF0000"/>
          <w:spacing w:val="0"/>
          <w:position w:val="0"/>
          <w:sz w:val="22"/>
          <w:u w:val="single"/>
          <w:shd w:fill="auto" w:val="clear"/>
        </w:rPr>
      </w:pP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    Dates:</w:t>
      </w:r>
      <w:r>
        <w:rPr>
          <w:rFonts w:ascii="Arial" w:hAnsi="Arial" w:cs="Arial" w:eastAsia="Arial"/>
          <w:color w:val="000000"/>
          <w:spacing w:val="0"/>
          <w:position w:val="0"/>
          <w:sz w:val="22"/>
          <w:shd w:fill="auto" w:val="clear"/>
        </w:rPr>
        <w:tab/>
      </w:r>
      <w:r>
        <w:rPr>
          <w:rFonts w:ascii="Arial" w:hAnsi="Arial" w:cs="Arial" w:eastAsia="Arial"/>
          <w:color w:val="000000"/>
          <w:spacing w:val="0"/>
          <w:position w:val="0"/>
          <w:sz w:val="22"/>
          <w:shd w:fill="auto" w:val="clear"/>
        </w:rPr>
        <w:t xml:space="preserve">                                   Nov -</w:t>
      </w:r>
      <w:r>
        <w:rPr>
          <w:rFonts w:ascii="Arial" w:hAnsi="Arial" w:cs="Arial" w:eastAsia="Arial"/>
          <w:color w:val="000000"/>
          <w:spacing w:val="0"/>
          <w:position w:val="0"/>
          <w:sz w:val="22"/>
          <w:shd w:fill="auto" w:val="clear"/>
        </w:rPr>
        <w:t xml:space="preserve">2021</w:t>
      </w:r>
      <w:r>
        <w:rPr>
          <w:rFonts w:ascii="Arial" w:hAnsi="Arial" w:cs="Arial" w:eastAsia="Arial"/>
          <w:color w:val="000000"/>
          <w:spacing w:val="0"/>
          <w:position w:val="0"/>
          <w:sz w:val="22"/>
          <w:shd w:fill="auto" w:val="clear"/>
        </w:rPr>
        <w:t xml:space="preserve">– </w:t>
      </w:r>
      <w:r>
        <w:rPr>
          <w:rFonts w:ascii="Arial" w:hAnsi="Arial" w:cs="Arial" w:eastAsia="Arial"/>
          <w:color w:val="000000"/>
          <w:spacing w:val="0"/>
          <w:position w:val="0"/>
          <w:sz w:val="22"/>
          <w:shd w:fill="auto" w:val="clear"/>
        </w:rPr>
        <w:t xml:space="preserve">Till Present   </w:t>
      </w:r>
    </w:p>
    <w:p>
      <w:pPr>
        <w:tabs>
          <w:tab w:val="left" w:pos="259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 Position in Company:</w:t>
      </w:r>
      <w:r>
        <w:rPr>
          <w:rFonts w:ascii="Arial" w:hAnsi="Arial" w:cs="Arial" w:eastAsia="Arial"/>
          <w:color w:val="000000"/>
          <w:spacing w:val="0"/>
          <w:position w:val="0"/>
          <w:sz w:val="22"/>
          <w:shd w:fill="auto" w:val="clear"/>
        </w:rPr>
        <w:tab/>
      </w:r>
      <w:r>
        <w:rPr>
          <w:rFonts w:ascii="Arial" w:hAnsi="Arial" w:cs="Arial" w:eastAsia="Arial"/>
          <w:color w:val="000000"/>
          <w:spacing w:val="0"/>
          <w:position w:val="0"/>
          <w:sz w:val="22"/>
          <w:shd w:fill="auto" w:val="clear"/>
        </w:rPr>
        <w:t xml:space="preserve">                Senior Legal Counsel </w:t>
      </w:r>
      <w:r>
        <w:rPr>
          <w:rFonts w:ascii="Arial" w:hAnsi="Arial" w:cs="Arial" w:eastAsia="Arial"/>
          <w:b/>
          <w:color w:val="000000"/>
          <w:spacing w:val="0"/>
          <w:position w:val="0"/>
          <w:sz w:val="22"/>
          <w:shd w:fill="auto" w:val="clear"/>
        </w:rPr>
        <w:t xml:space="preserve">   </w:t>
      </w:r>
    </w:p>
    <w:p>
      <w:pPr>
        <w:tabs>
          <w:tab w:val="left" w:pos="259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 Company Name:</w:t>
      </w:r>
      <w:r>
        <w:rPr>
          <w:rFonts w:ascii="Arial" w:hAnsi="Arial" w:cs="Arial" w:eastAsia="Arial"/>
          <w:color w:val="000000"/>
          <w:spacing w:val="0"/>
          <w:position w:val="0"/>
          <w:sz w:val="22"/>
          <w:shd w:fill="auto" w:val="clear"/>
        </w:rPr>
        <w:tab/>
      </w:r>
      <w:r>
        <w:rPr>
          <w:rFonts w:ascii="Arial" w:hAnsi="Arial" w:cs="Arial" w:eastAsia="Arial"/>
          <w:color w:val="000000"/>
          <w:spacing w:val="0"/>
          <w:position w:val="0"/>
          <w:sz w:val="22"/>
          <w:shd w:fill="auto" w:val="clear"/>
        </w:rPr>
        <w:t xml:space="preserve">  </w:t>
      </w:r>
      <w:r>
        <w:rPr>
          <w:rFonts w:ascii="Arial" w:hAnsi="Arial" w:cs="Arial" w:eastAsia="Arial"/>
          <w:b/>
          <w:color w:val="000000"/>
          <w:spacing w:val="0"/>
          <w:position w:val="0"/>
          <w:sz w:val="22"/>
          <w:shd w:fill="auto" w:val="clear"/>
        </w:rPr>
        <w:t xml:space="preserve">           Al Safar &amp; Partners Advocates</w:t>
      </w:r>
    </w:p>
    <w:p>
      <w:pPr>
        <w:tabs>
          <w:tab w:val="left" w:pos="259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b/>
          <w:color w:val="000000"/>
          <w:spacing w:val="0"/>
          <w:position w:val="0"/>
          <w:sz w:val="22"/>
          <w:shd w:fill="auto" w:val="clear"/>
        </w:rPr>
        <w:t xml:space="preserve">                                                                </w:t>
      </w:r>
      <w:r>
        <w:rPr>
          <w:rFonts w:ascii="Arial" w:hAnsi="Arial" w:cs="Arial" w:eastAsia="Arial"/>
          <w:color w:val="000000"/>
          <w:spacing w:val="0"/>
          <w:position w:val="0"/>
          <w:sz w:val="24"/>
          <w:shd w:fill="auto" w:val="clear"/>
        </w:rPr>
        <w:t xml:space="preserve"> UAE-Dubai</w:t>
      </w: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b/>
          <w:color w:val="FF0000"/>
          <w:spacing w:val="0"/>
          <w:position w:val="0"/>
          <w:sz w:val="22"/>
          <w:shd w:fill="auto" w:val="clear"/>
        </w:rPr>
        <w:t xml:space="preserve">                                                          </w:t>
      </w:r>
      <w:hyperlink xmlns:r="http://schemas.openxmlformats.org/officeDocument/2006/relationships" r:id="docRId7">
        <w:r>
          <w:rPr>
            <w:rFonts w:ascii="Arial" w:hAnsi="Arial" w:cs="Arial" w:eastAsia="Arial"/>
            <w:b/>
            <w:color w:val="0000FF"/>
            <w:spacing w:val="0"/>
            <w:position w:val="0"/>
            <w:sz w:val="22"/>
            <w:u w:val="single"/>
            <w:shd w:fill="auto" w:val="clear"/>
          </w:rPr>
          <w:t xml:space="preserve">www.alsafarpartners.com</w:t>
        </w:r>
      </w:hyperlink>
      <w:r>
        <w:rPr>
          <w:rFonts w:ascii="Arial" w:hAnsi="Arial" w:cs="Arial" w:eastAsia="Arial"/>
          <w:b/>
          <w:color w:val="FF0000"/>
          <w:spacing w:val="0"/>
          <w:position w:val="0"/>
          <w:sz w:val="22"/>
          <w:shd w:fill="auto" w:val="clear"/>
        </w:rPr>
        <w:t xml:space="preserve">    </w:t>
      </w:r>
    </w:p>
    <w:p>
      <w:pPr>
        <w:suppressAutoHyphens w:val="true"/>
        <w:spacing w:before="0" w:after="0" w:line="240"/>
        <w:ind w:right="0" w:left="0" w:firstLine="0"/>
        <w:jc w:val="left"/>
        <w:rPr>
          <w:rFonts w:ascii="Tahoma" w:hAnsi="Tahoma" w:cs="Tahoma" w:eastAsia="Tahoma"/>
          <w:color w:val="auto"/>
          <w:spacing w:val="0"/>
          <w:position w:val="0"/>
          <w:sz w:val="22"/>
          <w:shd w:fill="FFFFFF" w:val="clear"/>
        </w:rPr>
      </w:pPr>
    </w:p>
    <w:p>
      <w:pPr>
        <w:tabs>
          <w:tab w:val="left" w:pos="144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2"/>
          <w:shd w:fill="auto" w:val="clear"/>
        </w:rPr>
        <w:t xml:space="preserve">I'm a knowledgeable attorney at Al Safar &amp; Partners Advocates and Legal Consultants, who has obtained Authorization from the Government of Dubai Legal Affairs Dept (LPS) to practice and provide Legal Consultations in the UAE.</w:t>
      </w:r>
    </w:p>
    <w:p>
      <w:pPr>
        <w:tabs>
          <w:tab w:val="left" w:pos="144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2"/>
          <w:shd w:fill="auto" w:val="clear"/>
        </w:rPr>
        <w:t xml:space="preserve"> I practiced law for over twenty years, providing robust legal advice on many complex legal translations and I been working with major American, European and Arab countries such as the Kingdom of Saudi Arabia and the Gulf Cooperation Council (GCC).</w:t>
      </w:r>
    </w:p>
    <w:p>
      <w:pPr>
        <w:suppressAutoHyphens w:val="true"/>
        <w:spacing w:before="0" w:after="0" w:line="240"/>
        <w:ind w:right="0" w:left="0" w:firstLine="0"/>
        <w:jc w:val="left"/>
        <w:rPr>
          <w:rFonts w:ascii="Tahoma" w:hAnsi="Tahoma" w:cs="Tahoma" w:eastAsia="Tahoma"/>
          <w:color w:val="auto"/>
          <w:spacing w:val="0"/>
          <w:position w:val="0"/>
          <w:sz w:val="20"/>
          <w:shd w:fill="FFFFFF" w:val="clear"/>
        </w:rPr>
      </w:pP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b/>
          <w:color w:val="000000"/>
          <w:spacing w:val="0"/>
          <w:position w:val="0"/>
          <w:sz w:val="22"/>
          <w:shd w:fill="auto" w:val="clear"/>
        </w:rPr>
        <w:t xml:space="preserve">Work Description </w:t>
      </w:r>
    </w:p>
    <w:p>
      <w:pPr>
        <w:suppressAutoHyphens w:val="true"/>
        <w:spacing w:before="0" w:after="0" w:line="240"/>
        <w:ind w:right="0" w:left="0" w:firstLine="0"/>
        <w:jc w:val="left"/>
        <w:rPr>
          <w:rFonts w:ascii="Tahoma" w:hAnsi="Tahoma" w:cs="Tahoma" w:eastAsia="Tahoma"/>
          <w:color w:val="000000"/>
          <w:spacing w:val="0"/>
          <w:position w:val="0"/>
          <w:sz w:val="22"/>
          <w:shd w:fill="auto" w:val="clear"/>
        </w:rPr>
      </w:pPr>
    </w:p>
    <w:p>
      <w:pPr>
        <w:keepNext w:val="true"/>
        <w:numPr>
          <w:ilvl w:val="0"/>
          <w:numId w:val="19"/>
        </w:numPr>
        <w:tabs>
          <w:tab w:val="left" w:pos="1440" w:leader="none"/>
        </w:tabs>
        <w:suppressAutoHyphens w:val="true"/>
        <w:spacing w:before="0" w:after="0" w:line="240"/>
        <w:ind w:right="0" w:left="720" w:firstLine="0"/>
        <w:jc w:val="left"/>
        <w:rPr>
          <w:rFonts w:ascii="Frutiger 55" w:hAnsi="Frutiger 55" w:cs="Frutiger 55" w:eastAsia="Frutiger 55"/>
          <w:color w:val="auto"/>
          <w:spacing w:val="0"/>
          <w:position w:val="0"/>
          <w:sz w:val="24"/>
          <w:shd w:fill="auto" w:val="clear"/>
        </w:rPr>
      </w:pPr>
      <w:r>
        <w:rPr>
          <w:rFonts w:ascii="Frutiger 55" w:hAnsi="Frutiger 55" w:cs="Frutiger 55" w:eastAsia="Frutiger 55"/>
          <w:b/>
          <w:color w:val="auto"/>
          <w:spacing w:val="0"/>
          <w:position w:val="0"/>
          <w:sz w:val="22"/>
          <w:shd w:fill="auto" w:val="clear"/>
        </w:rPr>
        <w:t xml:space="preserve">1</w:t>
      </w:r>
      <w:r>
        <w:rPr>
          <w:rFonts w:ascii="Frutiger 55" w:hAnsi="Frutiger 55" w:cs="Frutiger 55" w:eastAsia="Frutiger 55"/>
          <w:b/>
          <w:color w:val="auto"/>
          <w:spacing w:val="0"/>
          <w:position w:val="0"/>
          <w:sz w:val="22"/>
          <w:shd w:fill="auto" w:val="clear"/>
        </w:rPr>
        <w:t xml:space="preserve">- </w:t>
      </w:r>
      <w:r>
        <w:rPr>
          <w:rFonts w:ascii="Frutiger 55" w:hAnsi="Frutiger 55" w:cs="Frutiger 55" w:eastAsia="Frutiger 55"/>
          <w:b/>
          <w:color w:val="auto"/>
          <w:spacing w:val="0"/>
          <w:position w:val="0"/>
          <w:sz w:val="28"/>
          <w:shd w:fill="auto" w:val="clear"/>
        </w:rPr>
        <w:t xml:space="preserve">Development of foreign business structures in UAE</w:t>
      </w:r>
    </w:p>
    <w:p>
      <w:pPr>
        <w:tabs>
          <w:tab w:val="left" w:pos="1440" w:leader="none"/>
        </w:tabs>
        <w:suppressAutoHyphens w:val="true"/>
        <w:spacing w:before="0" w:after="0" w:line="240"/>
        <w:ind w:right="0" w:left="720" w:firstLine="0"/>
        <w:jc w:val="left"/>
        <w:rPr>
          <w:rFonts w:ascii="Tahoma" w:hAnsi="Tahoma" w:cs="Tahoma" w:eastAsia="Tahoma"/>
          <w:color w:val="auto"/>
          <w:spacing w:val="0"/>
          <w:position w:val="0"/>
          <w:sz w:val="22"/>
          <w:shd w:fill="auto" w:val="clear"/>
        </w:rPr>
      </w:pPr>
    </w:p>
    <w:p>
      <w:pPr>
        <w:suppressAutoHyphens w:val="true"/>
        <w:spacing w:before="0" w:after="12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2"/>
          <w:shd w:fill="auto" w:val="clear"/>
        </w:rPr>
        <w:t xml:space="preserve">With the development and growth of business, diversification into new market segments and creation of a network of subsidiaries and associated companies there is a greater need to improve the efficiency of business management. This can be achieved through the creation of a holding company. A holding is a system of commercial companies, including a head (mother) company and network of small and medium-sized subsidiaries under its control. The creation of a holding company helps optimize taxation, organize financial flows, boost business reputation and investment attractiveness through the promotion of a single brand and more.</w:t>
      </w:r>
    </w:p>
    <w:p>
      <w:pPr>
        <w:tabs>
          <w:tab w:val="left" w:pos="1440" w:leader="none"/>
        </w:tabs>
        <w:suppressAutoHyphens w:val="true"/>
        <w:spacing w:before="0" w:after="120" w:line="240"/>
        <w:ind w:right="0" w:left="720" w:firstLine="0"/>
        <w:jc w:val="left"/>
        <w:rPr>
          <w:rFonts w:ascii="Tahoma" w:hAnsi="Tahoma" w:cs="Tahoma" w:eastAsia="Tahoma"/>
          <w:color w:val="auto"/>
          <w:spacing w:val="0"/>
          <w:position w:val="0"/>
          <w:sz w:val="20"/>
          <w:shd w:fill="auto" w:val="clear"/>
        </w:rPr>
      </w:pPr>
      <w:r>
        <w:rPr>
          <w:rFonts w:ascii="Tahoma" w:hAnsi="Tahoma" w:cs="Tahoma" w:eastAsia="Tahoma"/>
          <w:b/>
          <w:color w:val="auto"/>
          <w:spacing w:val="0"/>
          <w:position w:val="0"/>
          <w:sz w:val="22"/>
          <w:shd w:fill="auto" w:val="clear"/>
        </w:rPr>
        <w:t xml:space="preserve"> 2</w:t>
      </w:r>
      <w:r>
        <w:rPr>
          <w:rFonts w:ascii="Tahoma" w:hAnsi="Tahoma" w:cs="Tahoma" w:eastAsia="Tahoma"/>
          <w:b/>
          <w:color w:val="auto"/>
          <w:spacing w:val="0"/>
          <w:position w:val="0"/>
          <w:sz w:val="22"/>
          <w:shd w:fill="auto" w:val="clear"/>
        </w:rPr>
        <w:t xml:space="preserve">-</w:t>
      </w:r>
      <w:r>
        <w:rPr>
          <w:rFonts w:ascii="Tahoma" w:hAnsi="Tahoma" w:cs="Tahoma" w:eastAsia="Tahoma"/>
          <w:color w:val="auto"/>
          <w:spacing w:val="0"/>
          <w:position w:val="0"/>
          <w:sz w:val="28"/>
          <w:shd w:fill="auto" w:val="clear"/>
        </w:rPr>
        <w:t xml:space="preserve"> </w:t>
      </w:r>
      <w:r>
        <w:rPr>
          <w:rFonts w:ascii="Tahoma" w:hAnsi="Tahoma" w:cs="Tahoma" w:eastAsia="Tahoma"/>
          <w:b/>
          <w:color w:val="auto"/>
          <w:spacing w:val="0"/>
          <w:position w:val="0"/>
          <w:sz w:val="28"/>
          <w:shd w:fill="auto" w:val="clear"/>
        </w:rPr>
        <w:t xml:space="preserve">Legal Support of business purchase</w:t>
      </w:r>
      <w:r>
        <w:rPr>
          <w:rFonts w:ascii="Tahoma" w:hAnsi="Tahoma" w:cs="Tahoma" w:eastAsia="Tahoma"/>
          <w:color w:val="auto"/>
          <w:spacing w:val="0"/>
          <w:position w:val="0"/>
          <w:sz w:val="28"/>
          <w:shd w:fill="auto" w:val="clear"/>
        </w:rPr>
        <w:t xml:space="preserve"> </w:t>
      </w:r>
    </w:p>
    <w:p>
      <w:pPr>
        <w:suppressAutoHyphens w:val="true"/>
        <w:spacing w:before="0" w:after="12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2"/>
          <w:shd w:fill="auto" w:val="clear"/>
        </w:rPr>
        <w:t xml:space="preserve">Sometimes, instead of incorporating a company from scratch, entrepreneurs prefer to buy already existing business that includes a set of assets.</w:t>
      </w:r>
    </w:p>
    <w:p>
      <w:pPr>
        <w:suppressAutoHyphens w:val="true"/>
        <w:spacing w:before="0" w:after="12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2"/>
          <w:shd w:fill="auto" w:val="clear"/>
        </w:rPr>
        <w:t xml:space="preserve">When purchasing, it is necessary to correctly evaluate the business and arrange sale and purchase transaction with the owner, taking into account all legal requirements.</w:t>
      </w:r>
    </w:p>
    <w:p>
      <w:pPr>
        <w:keepNext w:val="true"/>
        <w:numPr>
          <w:ilvl w:val="0"/>
          <w:numId w:val="24"/>
        </w:numPr>
        <w:tabs>
          <w:tab w:val="left" w:pos="1440" w:leader="none"/>
        </w:tabs>
        <w:suppressAutoHyphens w:val="true"/>
        <w:spacing w:before="0" w:after="0" w:line="240"/>
        <w:ind w:right="0" w:left="720" w:firstLine="0"/>
        <w:jc w:val="left"/>
        <w:rPr>
          <w:rFonts w:ascii="Frutiger 55" w:hAnsi="Frutiger 55" w:cs="Frutiger 55" w:eastAsia="Frutiger 55"/>
          <w:b/>
          <w:color w:val="auto"/>
          <w:spacing w:val="0"/>
          <w:position w:val="0"/>
          <w:sz w:val="24"/>
          <w:shd w:fill="auto" w:val="clear"/>
        </w:rPr>
      </w:pPr>
      <w:r>
        <w:rPr>
          <w:rFonts w:ascii="Frutiger 55" w:hAnsi="Frutiger 55" w:cs="Frutiger 55" w:eastAsia="Frutiger 55"/>
          <w:b/>
          <w:color w:val="auto"/>
          <w:spacing w:val="0"/>
          <w:position w:val="0"/>
          <w:sz w:val="22"/>
          <w:shd w:fill="auto" w:val="clear"/>
        </w:rPr>
        <w:t xml:space="preserve">3</w:t>
      </w:r>
      <w:r>
        <w:rPr>
          <w:rFonts w:ascii="Frutiger 55" w:hAnsi="Frutiger 55" w:cs="Frutiger 55" w:eastAsia="Frutiger 55"/>
          <w:b/>
          <w:color w:val="auto"/>
          <w:spacing w:val="0"/>
          <w:position w:val="0"/>
          <w:sz w:val="28"/>
          <w:shd w:fill="auto" w:val="clear"/>
        </w:rPr>
        <w:t xml:space="preserve">-</w:t>
      </w:r>
      <w:r>
        <w:rPr>
          <w:rFonts w:ascii="Frutiger 55" w:hAnsi="Frutiger 55" w:cs="Frutiger 55" w:eastAsia="Frutiger 55"/>
          <w:color w:val="auto"/>
          <w:spacing w:val="0"/>
          <w:position w:val="0"/>
          <w:sz w:val="28"/>
          <w:shd w:fill="auto" w:val="clear"/>
        </w:rPr>
        <w:t xml:space="preserve"> </w:t>
      </w:r>
      <w:r>
        <w:rPr>
          <w:rFonts w:ascii="Frutiger 55" w:hAnsi="Frutiger 55" w:cs="Frutiger 55" w:eastAsia="Frutiger 55"/>
          <w:b/>
          <w:color w:val="auto"/>
          <w:spacing w:val="0"/>
          <w:position w:val="0"/>
          <w:sz w:val="28"/>
          <w:shd w:fill="auto" w:val="clear"/>
        </w:rPr>
        <w:t xml:space="preserve">Preparing a business for sale, legal support of business sales</w:t>
      </w:r>
    </w:p>
    <w:p>
      <w:pPr>
        <w:suppressAutoHyphens w:val="true"/>
        <w:spacing w:before="0" w:after="12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2"/>
          <w:shd w:fill="auto" w:val="clear"/>
        </w:rPr>
        <w:t xml:space="preserve">Business owners, for one reason or another, may want to sell it. Assessment of an enterprise, preparation for sale, negotiations with buyers are complex and time-consuming tasks. Therefore, we offer assistance in sales of business </w:t>
      </w:r>
      <w:r>
        <w:rPr>
          <w:rFonts w:ascii="Tahoma" w:hAnsi="Tahoma" w:cs="Tahoma" w:eastAsia="Tahoma"/>
          <w:color w:val="auto"/>
          <w:spacing w:val="0"/>
          <w:position w:val="0"/>
          <w:sz w:val="22"/>
          <w:shd w:fill="auto" w:val="clear"/>
        </w:rPr>
        <w:t xml:space="preserve">– </w:t>
      </w:r>
      <w:r>
        <w:rPr>
          <w:rFonts w:ascii="Tahoma" w:hAnsi="Tahoma" w:cs="Tahoma" w:eastAsia="Tahoma"/>
          <w:color w:val="auto"/>
          <w:spacing w:val="0"/>
          <w:position w:val="0"/>
          <w:sz w:val="22"/>
          <w:shd w:fill="auto" w:val="clear"/>
        </w:rPr>
        <w:t xml:space="preserve">a comprehensive service for full support of the deal. </w:t>
      </w:r>
    </w:p>
    <w:p>
      <w:pPr>
        <w:keepNext w:val="true"/>
        <w:numPr>
          <w:ilvl w:val="0"/>
          <w:numId w:val="26"/>
        </w:numPr>
        <w:tabs>
          <w:tab w:val="left" w:pos="1440" w:leader="none"/>
        </w:tabs>
        <w:suppressAutoHyphens w:val="true"/>
        <w:spacing w:before="0" w:after="0" w:line="240"/>
        <w:ind w:right="0" w:left="720" w:firstLine="0"/>
        <w:jc w:val="left"/>
        <w:rPr>
          <w:rFonts w:ascii="Frutiger 55" w:hAnsi="Frutiger 55" w:cs="Frutiger 55" w:eastAsia="Frutiger 55"/>
          <w:b/>
          <w:color w:val="auto"/>
          <w:spacing w:val="0"/>
          <w:position w:val="0"/>
          <w:sz w:val="30"/>
          <w:shd w:fill="auto" w:val="clear"/>
        </w:rPr>
      </w:pPr>
      <w:r>
        <w:rPr>
          <w:rFonts w:ascii="Frutiger 55" w:hAnsi="Frutiger 55" w:cs="Frutiger 55" w:eastAsia="Frutiger 55"/>
          <w:b/>
          <w:color w:val="auto"/>
          <w:spacing w:val="0"/>
          <w:position w:val="0"/>
          <w:sz w:val="22"/>
          <w:shd w:fill="auto" w:val="clear"/>
        </w:rPr>
        <w:t xml:space="preserve">4</w:t>
      </w:r>
      <w:r>
        <w:rPr>
          <w:rFonts w:ascii="Frutiger 55" w:hAnsi="Frutiger 55" w:cs="Frutiger 55" w:eastAsia="Frutiger 55"/>
          <w:b/>
          <w:color w:val="auto"/>
          <w:spacing w:val="0"/>
          <w:position w:val="0"/>
          <w:sz w:val="22"/>
          <w:shd w:fill="auto" w:val="clear"/>
        </w:rPr>
        <w:t xml:space="preserve">- </w:t>
      </w:r>
      <w:r>
        <w:rPr>
          <w:rFonts w:ascii="Frutiger 55" w:hAnsi="Frutiger 55" w:cs="Frutiger 55" w:eastAsia="Frutiger 55"/>
          <w:b/>
          <w:color w:val="auto"/>
          <w:spacing w:val="0"/>
          <w:position w:val="0"/>
          <w:sz w:val="28"/>
          <w:shd w:fill="auto" w:val="clear"/>
        </w:rPr>
        <w:t xml:space="preserve">LEGAL DUE DILIGENCE</w:t>
      </w:r>
    </w:p>
    <w:p>
      <w:pPr>
        <w:suppressAutoHyphens w:val="true"/>
        <w:spacing w:before="0" w:after="12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2"/>
          <w:shd w:fill="auto" w:val="clear"/>
        </w:rPr>
        <w:t xml:space="preserve">Legal Due Diligence is a comprehensive legal check of a company to assess risks while acquiring a business. The main aim of conducting Due Diligence is to eliminate or minimize possible negative consequences of transaction, as well as to optimize business processes during the company's further activities. Such examination makes it possible to identify the risks of transaction invalidation, litigations initiation, imposing a penalty on property and corporate conflicts.</w:t>
      </w:r>
    </w:p>
    <w:p>
      <w:pPr>
        <w:keepNext w:val="true"/>
        <w:numPr>
          <w:ilvl w:val="0"/>
          <w:numId w:val="28"/>
        </w:numPr>
        <w:tabs>
          <w:tab w:val="left" w:pos="1440" w:leader="none"/>
        </w:tabs>
        <w:suppressAutoHyphens w:val="true"/>
        <w:spacing w:before="0" w:after="0" w:line="240"/>
        <w:ind w:right="0" w:left="720" w:firstLine="0"/>
        <w:jc w:val="left"/>
        <w:rPr>
          <w:rFonts w:ascii="Frutiger 55" w:hAnsi="Frutiger 55" w:cs="Frutiger 55" w:eastAsia="Frutiger 55"/>
          <w:color w:val="auto"/>
          <w:spacing w:val="0"/>
          <w:position w:val="0"/>
          <w:sz w:val="24"/>
          <w:shd w:fill="auto" w:val="clear"/>
        </w:rPr>
      </w:pPr>
      <w:r>
        <w:rPr>
          <w:rFonts w:ascii="Frutiger 55" w:hAnsi="Frutiger 55" w:cs="Frutiger 55" w:eastAsia="Frutiger 55"/>
          <w:b/>
          <w:color w:val="auto"/>
          <w:spacing w:val="0"/>
          <w:position w:val="0"/>
          <w:sz w:val="22"/>
          <w:shd w:fill="auto" w:val="clear"/>
        </w:rPr>
        <w:t xml:space="preserve">5</w:t>
      </w:r>
      <w:r>
        <w:rPr>
          <w:rFonts w:ascii="Frutiger 55" w:hAnsi="Frutiger 55" w:cs="Frutiger 55" w:eastAsia="Frutiger 55"/>
          <w:color w:val="auto"/>
          <w:spacing w:val="0"/>
          <w:position w:val="0"/>
          <w:sz w:val="22"/>
          <w:shd w:fill="auto" w:val="clear"/>
        </w:rPr>
        <w:t xml:space="preserve">- </w:t>
      </w:r>
      <w:r>
        <w:rPr>
          <w:rFonts w:ascii="Frutiger 55" w:hAnsi="Frutiger 55" w:cs="Frutiger 55" w:eastAsia="Frutiger 55"/>
          <w:b/>
          <w:color w:val="auto"/>
          <w:spacing w:val="0"/>
          <w:position w:val="0"/>
          <w:sz w:val="28"/>
          <w:shd w:fill="auto" w:val="clear"/>
        </w:rPr>
        <w:t xml:space="preserve">Liquidation of Companies</w:t>
      </w:r>
    </w:p>
    <w:p>
      <w:pPr>
        <w:suppressAutoHyphens w:val="true"/>
        <w:spacing w:before="0" w:after="12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2"/>
          <w:shd w:fill="auto" w:val="clear"/>
        </w:rPr>
        <w:t xml:space="preserve">Compliance with the statutory procedures for the liquidation of a business entity is no less important than the procedure for its establishment</w:t>
      </w:r>
      <w:r>
        <w:rPr>
          <w:rFonts w:ascii="Tahoma" w:hAnsi="Tahoma" w:cs="Tahoma" w:eastAsia="Tahoma"/>
          <w:color w:val="auto"/>
          <w:spacing w:val="0"/>
          <w:position w:val="0"/>
          <w:sz w:val="20"/>
          <w:shd w:fill="auto" w:val="clear"/>
        </w:rPr>
        <w:t xml:space="preserve">.</w:t>
      </w:r>
    </w:p>
    <w:p>
      <w:pPr>
        <w:keepNext w:val="true"/>
        <w:numPr>
          <w:ilvl w:val="0"/>
          <w:numId w:val="30"/>
        </w:numPr>
        <w:tabs>
          <w:tab w:val="left" w:pos="1440" w:leader="none"/>
        </w:tabs>
        <w:suppressAutoHyphens w:val="true"/>
        <w:spacing w:before="0" w:after="0" w:line="240"/>
        <w:ind w:right="0" w:left="720" w:firstLine="0"/>
        <w:jc w:val="left"/>
        <w:rPr>
          <w:rFonts w:ascii="Frutiger 55" w:hAnsi="Frutiger 55" w:cs="Frutiger 55" w:eastAsia="Frutiger 55"/>
          <w:color w:val="auto"/>
          <w:spacing w:val="0"/>
          <w:position w:val="0"/>
          <w:sz w:val="24"/>
          <w:shd w:fill="auto" w:val="clear"/>
        </w:rPr>
      </w:pPr>
      <w:r>
        <w:rPr>
          <w:rFonts w:ascii="Frutiger 55" w:hAnsi="Frutiger 55" w:cs="Frutiger 55" w:eastAsia="Frutiger 55"/>
          <w:b/>
          <w:color w:val="auto"/>
          <w:spacing w:val="0"/>
          <w:position w:val="0"/>
          <w:sz w:val="22"/>
          <w:shd w:fill="auto" w:val="clear"/>
        </w:rPr>
        <w:t xml:space="preserve">6</w:t>
      </w:r>
      <w:r>
        <w:rPr>
          <w:rFonts w:ascii="Frutiger 55" w:hAnsi="Frutiger 55" w:cs="Frutiger 55" w:eastAsia="Frutiger 55"/>
          <w:color w:val="auto"/>
          <w:spacing w:val="0"/>
          <w:position w:val="0"/>
          <w:sz w:val="22"/>
          <w:shd w:fill="auto" w:val="clear"/>
        </w:rPr>
        <w:t xml:space="preserve">- </w:t>
      </w:r>
      <w:r>
        <w:rPr>
          <w:rFonts w:ascii="Frutiger 55" w:hAnsi="Frutiger 55" w:cs="Frutiger 55" w:eastAsia="Frutiger 55"/>
          <w:color w:val="auto"/>
          <w:spacing w:val="0"/>
          <w:position w:val="0"/>
          <w:sz w:val="28"/>
          <w:shd w:fill="auto" w:val="clear"/>
        </w:rPr>
        <w:t xml:space="preserve">M&amp;A deal structures, Investment Transactions</w:t>
      </w:r>
    </w:p>
    <w:p>
      <w:pPr>
        <w:suppressAutoHyphens w:val="true"/>
        <w:spacing w:before="0" w:after="12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2"/>
          <w:shd w:fill="auto" w:val="clear"/>
        </w:rPr>
        <w:t xml:space="preserve">In today</w:t>
      </w:r>
      <w:r>
        <w:rPr>
          <w:rFonts w:ascii="Tahoma" w:hAnsi="Tahoma" w:cs="Tahoma" w:eastAsia="Tahoma"/>
          <w:color w:val="auto"/>
          <w:spacing w:val="0"/>
          <w:position w:val="0"/>
          <w:sz w:val="22"/>
          <w:shd w:fill="auto" w:val="clear"/>
        </w:rPr>
        <w:t xml:space="preserve">’</w:t>
      </w:r>
      <w:r>
        <w:rPr>
          <w:rFonts w:ascii="Tahoma" w:hAnsi="Tahoma" w:cs="Tahoma" w:eastAsia="Tahoma"/>
          <w:color w:val="auto"/>
          <w:spacing w:val="0"/>
          <w:position w:val="0"/>
          <w:sz w:val="22"/>
          <w:shd w:fill="auto" w:val="clear"/>
        </w:rPr>
        <w:t xml:space="preserve">s world, companies are actively promoting the removal of barriers to international business dealing. For entrepreneurs who are looking to expand their scope of activities, creating a holding is one way to achieve this.</w:t>
      </w:r>
    </w:p>
    <w:p>
      <w:pPr>
        <w:keepNext w:val="true"/>
        <w:numPr>
          <w:ilvl w:val="0"/>
          <w:numId w:val="32"/>
        </w:numPr>
        <w:tabs>
          <w:tab w:val="left" w:pos="0" w:leader="none"/>
        </w:tabs>
        <w:suppressAutoHyphens w:val="true"/>
        <w:spacing w:before="0" w:after="0" w:line="240"/>
        <w:ind w:right="0" w:left="0" w:firstLine="0"/>
        <w:jc w:val="left"/>
        <w:rPr>
          <w:rFonts w:ascii="Frutiger 55" w:hAnsi="Frutiger 55" w:cs="Frutiger 55" w:eastAsia="Frutiger 55"/>
          <w:color w:val="auto"/>
          <w:spacing w:val="0"/>
          <w:position w:val="0"/>
          <w:sz w:val="24"/>
          <w:shd w:fill="auto" w:val="clear"/>
        </w:rPr>
      </w:pPr>
      <w:r>
        <w:rPr>
          <w:rFonts w:ascii="Frutiger 55" w:hAnsi="Frutiger 55" w:cs="Frutiger 55" w:eastAsia="Frutiger 55"/>
          <w:color w:val="auto"/>
          <w:spacing w:val="0"/>
          <w:position w:val="0"/>
          <w:sz w:val="40"/>
          <w:shd w:fill="auto" w:val="clear"/>
        </w:rPr>
        <w:t xml:space="preserve">      7</w:t>
      </w:r>
      <w:r>
        <w:rPr>
          <w:rFonts w:ascii="Frutiger 55" w:hAnsi="Frutiger 55" w:cs="Frutiger 55" w:eastAsia="Frutiger 55"/>
          <w:color w:val="auto"/>
          <w:spacing w:val="0"/>
          <w:position w:val="0"/>
          <w:sz w:val="40"/>
          <w:shd w:fill="auto" w:val="clear"/>
        </w:rPr>
        <w:t xml:space="preserve">- </w:t>
      </w:r>
      <w:r>
        <w:rPr>
          <w:rFonts w:ascii="Frutiger 55" w:hAnsi="Frutiger 55" w:cs="Frutiger 55" w:eastAsia="Frutiger 55"/>
          <w:b/>
          <w:color w:val="auto"/>
          <w:spacing w:val="0"/>
          <w:position w:val="0"/>
          <w:sz w:val="40"/>
          <w:shd w:fill="auto" w:val="clear"/>
        </w:rPr>
        <w:t xml:space="preserve">Creation of joint ventures</w:t>
      </w:r>
    </w:p>
    <w:p>
      <w:pPr>
        <w:suppressAutoHyphens w:val="true"/>
        <w:spacing w:before="0" w:after="12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2"/>
          <w:shd w:fill="auto" w:val="clear"/>
        </w:rPr>
        <w:t xml:space="preserve">Joint ventures have recently become one of the most popular forms of direct investment by foreign companies planning to do business in the UAE and looking to implement complex projects. To successfully achieve the set goals, it is important to first assess all risks and ensure proper corporate governance.</w:t>
      </w:r>
    </w:p>
    <w:p>
      <w:pPr>
        <w:keepNext w:val="true"/>
        <w:numPr>
          <w:ilvl w:val="0"/>
          <w:numId w:val="34"/>
        </w:numPr>
        <w:tabs>
          <w:tab w:val="left" w:pos="1440" w:leader="none"/>
        </w:tabs>
        <w:suppressAutoHyphens w:val="true"/>
        <w:spacing w:before="0" w:after="0" w:line="240"/>
        <w:ind w:right="0" w:left="720" w:firstLine="0"/>
        <w:jc w:val="left"/>
        <w:rPr>
          <w:rFonts w:ascii="Frutiger 55" w:hAnsi="Frutiger 55" w:cs="Frutiger 55" w:eastAsia="Frutiger 55"/>
          <w:color w:val="auto"/>
          <w:spacing w:val="0"/>
          <w:position w:val="0"/>
          <w:sz w:val="24"/>
          <w:shd w:fill="auto" w:val="clear"/>
        </w:rPr>
      </w:pPr>
      <w:r>
        <w:rPr>
          <w:rFonts w:ascii="Frutiger 55" w:hAnsi="Frutiger 55" w:cs="Frutiger 55" w:eastAsia="Frutiger 55"/>
          <w:b/>
          <w:color w:val="auto"/>
          <w:spacing w:val="0"/>
          <w:position w:val="0"/>
          <w:sz w:val="28"/>
          <w:shd w:fill="auto" w:val="clear"/>
        </w:rPr>
        <w:t xml:space="preserve">8</w:t>
      </w:r>
      <w:r>
        <w:rPr>
          <w:rFonts w:ascii="Frutiger 55" w:hAnsi="Frutiger 55" w:cs="Frutiger 55" w:eastAsia="Frutiger 55"/>
          <w:color w:val="auto"/>
          <w:spacing w:val="0"/>
          <w:position w:val="0"/>
          <w:sz w:val="28"/>
          <w:shd w:fill="auto" w:val="clear"/>
        </w:rPr>
        <w:t xml:space="preserve">-</w:t>
      </w:r>
      <w:r>
        <w:rPr>
          <w:rFonts w:ascii="Frutiger 55" w:hAnsi="Frutiger 55" w:cs="Frutiger 55" w:eastAsia="Frutiger 55"/>
          <w:color w:val="auto"/>
          <w:spacing w:val="0"/>
          <w:position w:val="0"/>
          <w:sz w:val="22"/>
          <w:shd w:fill="auto" w:val="clear"/>
        </w:rPr>
        <w:t xml:space="preserve"> </w:t>
      </w:r>
      <w:r>
        <w:rPr>
          <w:rFonts w:ascii="Frutiger 55" w:hAnsi="Frutiger 55" w:cs="Frutiger 55" w:eastAsia="Frutiger 55"/>
          <w:b/>
          <w:color w:val="auto"/>
          <w:spacing w:val="0"/>
          <w:position w:val="0"/>
          <w:sz w:val="36"/>
          <w:shd w:fill="auto" w:val="clear"/>
        </w:rPr>
        <w:t xml:space="preserve">Financial </w:t>
      </w:r>
      <w:r>
        <w:rPr>
          <w:rFonts w:ascii="Frutiger 55" w:hAnsi="Frutiger 55" w:cs="Frutiger 55" w:eastAsia="Frutiger 55"/>
          <w:b/>
          <w:color w:val="auto"/>
          <w:spacing w:val="0"/>
          <w:position w:val="0"/>
          <w:sz w:val="32"/>
          <w:shd w:fill="auto" w:val="clear"/>
        </w:rPr>
        <w:t xml:space="preserve">Due Diligence services</w:t>
      </w:r>
    </w:p>
    <w:p>
      <w:pPr>
        <w:suppressAutoHyphens w:val="true"/>
        <w:spacing w:before="0" w:after="12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2"/>
          <w:shd w:fill="auto" w:val="clear"/>
        </w:rPr>
        <w:t xml:space="preserve">In today</w:t>
      </w:r>
      <w:r>
        <w:rPr>
          <w:rFonts w:ascii="Tahoma" w:hAnsi="Tahoma" w:cs="Tahoma" w:eastAsia="Tahoma"/>
          <w:color w:val="auto"/>
          <w:spacing w:val="0"/>
          <w:position w:val="0"/>
          <w:sz w:val="22"/>
          <w:shd w:fill="auto" w:val="clear"/>
        </w:rPr>
        <w:t xml:space="preserve">’</w:t>
      </w:r>
      <w:r>
        <w:rPr>
          <w:rFonts w:ascii="Tahoma" w:hAnsi="Tahoma" w:cs="Tahoma" w:eastAsia="Tahoma"/>
          <w:color w:val="auto"/>
          <w:spacing w:val="0"/>
          <w:position w:val="0"/>
          <w:sz w:val="22"/>
          <w:shd w:fill="auto" w:val="clear"/>
        </w:rPr>
        <w:t xml:space="preserve">s world, at a time of active development of the commercial market when one of the fundamental principles is freedom of doing business, situations often arise in which several companies decide to merge into one company for further joint business. However, reasons for mergers vary.</w:t>
      </w:r>
    </w:p>
    <w:p>
      <w:pPr>
        <w:keepNext w:val="true"/>
        <w:numPr>
          <w:ilvl w:val="0"/>
          <w:numId w:val="36"/>
        </w:numPr>
        <w:tabs>
          <w:tab w:val="left" w:pos="0" w:leader="none"/>
        </w:tabs>
        <w:suppressAutoHyphens w:val="true"/>
        <w:spacing w:before="0" w:after="0" w:line="240"/>
        <w:ind w:right="0" w:left="0" w:firstLine="0"/>
        <w:jc w:val="left"/>
        <w:rPr>
          <w:rFonts w:ascii="Frutiger 55" w:hAnsi="Frutiger 55" w:cs="Frutiger 55" w:eastAsia="Frutiger 55"/>
          <w:color w:val="auto"/>
          <w:spacing w:val="0"/>
          <w:position w:val="0"/>
          <w:sz w:val="24"/>
          <w:shd w:fill="auto" w:val="clear"/>
        </w:rPr>
      </w:pPr>
      <w:r>
        <w:rPr>
          <w:rFonts w:ascii="Frutiger 55" w:hAnsi="Frutiger 55" w:cs="Frutiger 55" w:eastAsia="Frutiger 55"/>
          <w:color w:val="auto"/>
          <w:spacing w:val="0"/>
          <w:position w:val="0"/>
          <w:sz w:val="28"/>
          <w:shd w:fill="auto" w:val="clear"/>
        </w:rPr>
        <w:t xml:space="preserve">       </w:t>
      </w:r>
      <w:r>
        <w:rPr>
          <w:rFonts w:ascii="Frutiger 55" w:hAnsi="Frutiger 55" w:cs="Frutiger 55" w:eastAsia="Frutiger 55"/>
          <w:b/>
          <w:color w:val="auto"/>
          <w:spacing w:val="0"/>
          <w:position w:val="0"/>
          <w:sz w:val="28"/>
          <w:shd w:fill="auto" w:val="clear"/>
        </w:rPr>
        <w:t xml:space="preserve"> 9</w:t>
      </w:r>
      <w:r>
        <w:rPr>
          <w:rFonts w:ascii="Frutiger 55" w:hAnsi="Frutiger 55" w:cs="Frutiger 55" w:eastAsia="Frutiger 55"/>
          <w:color w:val="auto"/>
          <w:spacing w:val="0"/>
          <w:position w:val="0"/>
          <w:sz w:val="28"/>
          <w:shd w:fill="auto" w:val="clear"/>
        </w:rPr>
        <w:t xml:space="preserve">- </w:t>
      </w:r>
      <w:r>
        <w:rPr>
          <w:rFonts w:ascii="Frutiger 55" w:hAnsi="Frutiger 55" w:cs="Frutiger 55" w:eastAsia="Frutiger 55"/>
          <w:b/>
          <w:color w:val="auto"/>
          <w:spacing w:val="0"/>
          <w:position w:val="0"/>
          <w:sz w:val="28"/>
          <w:shd w:fill="auto" w:val="clear"/>
        </w:rPr>
        <w:t xml:space="preserve">Legal support of real estate transactions</w:t>
      </w:r>
    </w:p>
    <w:p>
      <w:pPr>
        <w:suppressAutoHyphens w:val="true"/>
        <w:spacing w:before="0" w:after="12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2"/>
          <w:shd w:fill="auto" w:val="clear"/>
        </w:rPr>
        <w:t xml:space="preserve">A real estate transaction is the transfer of the right to an object from one person to another. We are talking here, as a rule, about the purchase and sale, donation and leasing of an immovable object. As such, land plots, apartments, private houses, commercial infrastructure buildings can act. At the same time, the subjects of law on both sides can be both a person and a legal entity.</w:t>
      </w:r>
    </w:p>
    <w:p>
      <w:pPr>
        <w:keepNext w:val="true"/>
        <w:numPr>
          <w:ilvl w:val="0"/>
          <w:numId w:val="38"/>
        </w:numPr>
        <w:tabs>
          <w:tab w:val="left" w:pos="1440" w:leader="none"/>
        </w:tabs>
        <w:suppressAutoHyphens w:val="true"/>
        <w:spacing w:before="0" w:after="0" w:line="240"/>
        <w:ind w:right="0" w:left="720" w:firstLine="0"/>
        <w:jc w:val="left"/>
        <w:rPr>
          <w:rFonts w:ascii="Frutiger 55" w:hAnsi="Frutiger 55" w:cs="Frutiger 55" w:eastAsia="Frutiger 55"/>
          <w:color w:val="auto"/>
          <w:spacing w:val="0"/>
          <w:position w:val="0"/>
          <w:sz w:val="24"/>
          <w:shd w:fill="auto" w:val="clear"/>
        </w:rPr>
      </w:pPr>
      <w:r>
        <w:rPr>
          <w:rFonts w:ascii="Frutiger 55" w:hAnsi="Frutiger 55" w:cs="Frutiger 55" w:eastAsia="Frutiger 55"/>
          <w:b/>
          <w:color w:val="auto"/>
          <w:spacing w:val="0"/>
          <w:position w:val="0"/>
          <w:sz w:val="30"/>
          <w:shd w:fill="auto" w:val="clear"/>
        </w:rPr>
        <w:t xml:space="preserve">10</w:t>
      </w:r>
      <w:r>
        <w:rPr>
          <w:rFonts w:ascii="Frutiger 55" w:hAnsi="Frutiger 55" w:cs="Frutiger 55" w:eastAsia="Frutiger 55"/>
          <w:color w:val="auto"/>
          <w:spacing w:val="0"/>
          <w:position w:val="0"/>
          <w:sz w:val="30"/>
          <w:shd w:fill="auto" w:val="clear"/>
        </w:rPr>
        <w:t xml:space="preserve"> </w:t>
      </w:r>
      <w:r>
        <w:rPr>
          <w:rFonts w:ascii="Frutiger 55" w:hAnsi="Frutiger 55" w:cs="Frutiger 55" w:eastAsia="Frutiger 55"/>
          <w:color w:val="auto"/>
          <w:spacing w:val="0"/>
          <w:position w:val="0"/>
          <w:sz w:val="30"/>
          <w:shd w:fill="auto" w:val="clear"/>
        </w:rPr>
        <w:t xml:space="preserve">- </w:t>
      </w:r>
      <w:r>
        <w:rPr>
          <w:rFonts w:ascii="Frutiger 55" w:hAnsi="Frutiger 55" w:cs="Frutiger 55" w:eastAsia="Frutiger 55"/>
          <w:b/>
          <w:color w:val="auto"/>
          <w:spacing w:val="0"/>
          <w:position w:val="0"/>
          <w:sz w:val="30"/>
          <w:shd w:fill="auto" w:val="clear"/>
        </w:rPr>
        <w:t xml:space="preserve">Drafting Contracts of Any Kind</w:t>
      </w:r>
    </w:p>
    <w:p>
      <w:pPr>
        <w:suppressAutoHyphens w:val="true"/>
        <w:spacing w:before="0" w:after="12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2"/>
          <w:shd w:fill="auto" w:val="clear"/>
        </w:rPr>
        <w:t xml:space="preserve">Doing business involves entering into many contracts of different types. When entering into an agreement it is necessary to consider the specifics of the relationship with the counter party, and come to an agreement based on individual interests, circumstances and needs. A thoroughly written contract in legal terms is a key to the success of any deal. </w:t>
      </w:r>
    </w:p>
    <w:p>
      <w:pPr>
        <w:keepNext w:val="true"/>
        <w:numPr>
          <w:ilvl w:val="0"/>
          <w:numId w:val="40"/>
        </w:numPr>
        <w:tabs>
          <w:tab w:val="left" w:pos="1440" w:leader="none"/>
        </w:tabs>
        <w:suppressAutoHyphens w:val="true"/>
        <w:spacing w:before="0" w:after="0" w:line="240"/>
        <w:ind w:right="0" w:left="720" w:firstLine="0"/>
        <w:jc w:val="left"/>
        <w:rPr>
          <w:rFonts w:ascii="Frutiger 55" w:hAnsi="Frutiger 55" w:cs="Frutiger 55" w:eastAsia="Frutiger 55"/>
          <w:color w:val="auto"/>
          <w:spacing w:val="0"/>
          <w:position w:val="0"/>
          <w:sz w:val="24"/>
          <w:shd w:fill="auto" w:val="clear"/>
        </w:rPr>
      </w:pPr>
      <w:r>
        <w:rPr>
          <w:rFonts w:ascii="Frutiger 55" w:hAnsi="Frutiger 55" w:cs="Frutiger 55" w:eastAsia="Frutiger 55"/>
          <w:b/>
          <w:color w:val="auto"/>
          <w:spacing w:val="0"/>
          <w:position w:val="0"/>
          <w:sz w:val="22"/>
          <w:shd w:fill="auto" w:val="clear"/>
        </w:rPr>
        <w:t xml:space="preserve">11</w:t>
      </w:r>
      <w:r>
        <w:rPr>
          <w:rFonts w:ascii="Frutiger 55" w:hAnsi="Frutiger 55" w:cs="Frutiger 55" w:eastAsia="Frutiger 55"/>
          <w:b/>
          <w:color w:val="auto"/>
          <w:spacing w:val="0"/>
          <w:position w:val="0"/>
          <w:sz w:val="28"/>
          <w:shd w:fill="auto" w:val="clear"/>
        </w:rPr>
        <w:t xml:space="preserve"> </w:t>
      </w:r>
      <w:r>
        <w:rPr>
          <w:rFonts w:ascii="Frutiger 55" w:hAnsi="Frutiger 55" w:cs="Frutiger 55" w:eastAsia="Frutiger 55"/>
          <w:b/>
          <w:color w:val="auto"/>
          <w:spacing w:val="0"/>
          <w:position w:val="0"/>
          <w:sz w:val="28"/>
          <w:shd w:fill="auto" w:val="clear"/>
        </w:rPr>
        <w:t xml:space="preserve">- Corporate disputes</w:t>
      </w:r>
    </w:p>
    <w:p>
      <w:pPr>
        <w:suppressAutoHyphens w:val="true"/>
        <w:spacing w:before="0" w:after="12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2"/>
          <w:shd w:fill="auto" w:val="clear"/>
        </w:rPr>
        <w:t xml:space="preserve">Corporate disputes occur due to disagreements arising from the establishment and management of a business entity. Corporate disputes often occur between shareholders (participants) of the business entity, as well as company management. Differences between the parties that remain unsettled may make it impossible to continue to do business. </w:t>
      </w: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Helvetica" w:hAnsi="Helvetica" w:cs="Helvetica" w:eastAsia="Helvetica"/>
          <w:color w:val="333333"/>
          <w:spacing w:val="0"/>
          <w:position w:val="0"/>
          <w:sz w:val="22"/>
          <w:shd w:fill="FFFFFF" w:val="clear"/>
        </w:rPr>
        <w:t xml:space="preserve"> </w:t>
      </w: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    Dates:</w:t>
      </w:r>
      <w:r>
        <w:rPr>
          <w:rFonts w:ascii="Arial" w:hAnsi="Arial" w:cs="Arial" w:eastAsia="Arial"/>
          <w:color w:val="000000"/>
          <w:spacing w:val="0"/>
          <w:position w:val="0"/>
          <w:sz w:val="22"/>
          <w:shd w:fill="auto" w:val="clear"/>
        </w:rPr>
        <w:tab/>
      </w:r>
      <w:r>
        <w:rPr>
          <w:rFonts w:ascii="Arial" w:hAnsi="Arial" w:cs="Arial" w:eastAsia="Arial"/>
          <w:color w:val="000000"/>
          <w:spacing w:val="0"/>
          <w:position w:val="0"/>
          <w:sz w:val="22"/>
          <w:shd w:fill="auto" w:val="clear"/>
        </w:rPr>
        <w:t xml:space="preserve">                                         Oct -</w:t>
      </w:r>
      <w:r>
        <w:rPr>
          <w:rFonts w:ascii="Arial" w:hAnsi="Arial" w:cs="Arial" w:eastAsia="Arial"/>
          <w:color w:val="000000"/>
          <w:spacing w:val="0"/>
          <w:position w:val="0"/>
          <w:sz w:val="22"/>
          <w:shd w:fill="auto" w:val="clear"/>
        </w:rPr>
        <w:t xml:space="preserve">2014</w:t>
      </w:r>
      <w:r>
        <w:rPr>
          <w:rFonts w:ascii="Arial" w:hAnsi="Arial" w:cs="Arial" w:eastAsia="Arial"/>
          <w:color w:val="000000"/>
          <w:spacing w:val="0"/>
          <w:position w:val="0"/>
          <w:sz w:val="22"/>
          <w:shd w:fill="auto" w:val="clear"/>
        </w:rPr>
        <w:t xml:space="preserve">– </w:t>
      </w:r>
      <w:r>
        <w:rPr>
          <w:rFonts w:ascii="Arial" w:hAnsi="Arial" w:cs="Arial" w:eastAsia="Arial"/>
          <w:color w:val="000000"/>
          <w:spacing w:val="0"/>
          <w:position w:val="0"/>
          <w:sz w:val="22"/>
          <w:shd w:fill="auto" w:val="clear"/>
        </w:rPr>
        <w:t xml:space="preserve">2021   </w:t>
      </w:r>
    </w:p>
    <w:p>
      <w:pPr>
        <w:tabs>
          <w:tab w:val="left" w:pos="259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 Position in Company:</w:t>
      </w:r>
      <w:r>
        <w:rPr>
          <w:rFonts w:ascii="Arial" w:hAnsi="Arial" w:cs="Arial" w:eastAsia="Arial"/>
          <w:color w:val="000000"/>
          <w:spacing w:val="0"/>
          <w:position w:val="0"/>
          <w:sz w:val="22"/>
          <w:shd w:fill="auto" w:val="clear"/>
        </w:rPr>
        <w:tab/>
      </w:r>
      <w:r>
        <w:rPr>
          <w:rFonts w:ascii="Arial" w:hAnsi="Arial" w:cs="Arial" w:eastAsia="Arial"/>
          <w:color w:val="000000"/>
          <w:spacing w:val="0"/>
          <w:position w:val="0"/>
          <w:sz w:val="22"/>
          <w:shd w:fill="auto" w:val="clear"/>
        </w:rPr>
        <w:t xml:space="preserve"> </w:t>
      </w:r>
      <w:r>
        <w:rPr>
          <w:rFonts w:ascii="Arial" w:hAnsi="Arial" w:cs="Arial" w:eastAsia="Arial"/>
          <w:b/>
          <w:color w:val="000000"/>
          <w:spacing w:val="0"/>
          <w:position w:val="0"/>
          <w:sz w:val="22"/>
          <w:shd w:fill="auto" w:val="clear"/>
        </w:rPr>
        <w:t xml:space="preserve">                    Sr Legal Counsel</w:t>
      </w:r>
    </w:p>
    <w:p>
      <w:pPr>
        <w:tabs>
          <w:tab w:val="left" w:pos="259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b/>
          <w:color w:val="000000"/>
          <w:spacing w:val="0"/>
          <w:position w:val="0"/>
          <w:sz w:val="22"/>
          <w:shd w:fill="auto" w:val="clear"/>
        </w:rPr>
        <w:t xml:space="preserve">  </w:t>
      </w:r>
      <w:r>
        <w:rPr>
          <w:rFonts w:ascii="Arial" w:hAnsi="Arial" w:cs="Arial" w:eastAsia="Arial"/>
          <w:color w:val="000000"/>
          <w:spacing w:val="0"/>
          <w:position w:val="0"/>
          <w:sz w:val="22"/>
          <w:shd w:fill="auto" w:val="clear"/>
        </w:rPr>
        <w:t xml:space="preserve">Company Name</w:t>
      </w:r>
      <w:r>
        <w:rPr>
          <w:rFonts w:ascii="Arial" w:hAnsi="Arial" w:cs="Arial" w:eastAsia="Arial"/>
          <w:b/>
          <w:color w:val="000000"/>
          <w:spacing w:val="0"/>
          <w:position w:val="0"/>
          <w:sz w:val="22"/>
          <w:shd w:fill="auto" w:val="clear"/>
        </w:rPr>
        <w:t xml:space="preserve">                                  International Law firm   </w:t>
      </w: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 Company Address:</w:t>
      </w:r>
      <w:r>
        <w:rPr>
          <w:rFonts w:ascii="Arial" w:hAnsi="Arial" w:cs="Arial" w:eastAsia="Arial"/>
          <w:color w:val="000000"/>
          <w:spacing w:val="0"/>
          <w:position w:val="0"/>
          <w:sz w:val="22"/>
          <w:shd w:fill="auto" w:val="clear"/>
        </w:rPr>
        <w:tab/>
      </w:r>
      <w:r>
        <w:rPr>
          <w:rFonts w:ascii="Arial" w:hAnsi="Arial" w:cs="Arial" w:eastAsia="Arial"/>
          <w:color w:val="000000"/>
          <w:spacing w:val="0"/>
          <w:position w:val="0"/>
          <w:sz w:val="22"/>
          <w:shd w:fill="auto" w:val="clear"/>
        </w:rPr>
        <w:t xml:space="preserve">      </w:t>
      </w:r>
      <w:r>
        <w:rPr>
          <w:rFonts w:ascii="Arial" w:hAnsi="Arial" w:cs="Arial" w:eastAsia="Arial"/>
          <w:color w:val="000000"/>
          <w:spacing w:val="0"/>
          <w:position w:val="0"/>
          <w:sz w:val="22"/>
          <w:shd w:fill="auto" w:val="clear"/>
        </w:rPr>
        <w:tab/>
      </w:r>
      <w:r>
        <w:rPr>
          <w:rFonts w:ascii="Arial" w:hAnsi="Arial" w:cs="Arial" w:eastAsia="Arial"/>
          <w:color w:val="000000"/>
          <w:spacing w:val="0"/>
          <w:position w:val="0"/>
          <w:sz w:val="22"/>
          <w:shd w:fill="auto" w:val="clear"/>
        </w:rPr>
        <w:t xml:space="preserve">                          </w:t>
      </w:r>
      <w:r>
        <w:rPr>
          <w:rFonts w:ascii="Arial" w:hAnsi="Arial" w:cs="Arial" w:eastAsia="Arial"/>
          <w:color w:val="000000"/>
          <w:spacing w:val="0"/>
          <w:position w:val="0"/>
          <w:sz w:val="24"/>
          <w:shd w:fill="auto" w:val="clear"/>
        </w:rPr>
        <w:t xml:space="preserve"> Egypt</w:t>
      </w: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b/>
          <w:color w:val="000000"/>
          <w:spacing w:val="0"/>
          <w:position w:val="0"/>
          <w:sz w:val="22"/>
          <w:shd w:fill="auto" w:val="clear"/>
        </w:rPr>
        <w:t xml:space="preserve"> </w:t>
      </w: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b/>
          <w:color w:val="000000"/>
          <w:spacing w:val="0"/>
          <w:position w:val="0"/>
          <w:sz w:val="22"/>
          <w:shd w:fill="auto" w:val="clear"/>
        </w:rPr>
        <w:t xml:space="preserve">Work Description </w:t>
      </w:r>
    </w:p>
    <w:p>
      <w:pPr>
        <w:suppressAutoHyphens w:val="true"/>
        <w:spacing w:before="0" w:after="0" w:line="240"/>
        <w:ind w:right="0" w:left="0" w:firstLine="0"/>
        <w:jc w:val="left"/>
        <w:rPr>
          <w:rFonts w:ascii="Calibri" w:hAnsi="Calibri" w:cs="Calibri" w:eastAsia="Calibri"/>
          <w:color w:val="auto"/>
          <w:spacing w:val="0"/>
          <w:position w:val="0"/>
          <w:sz w:val="24"/>
          <w:shd w:fill="auto" w:val="clear"/>
        </w:rPr>
      </w:pPr>
    </w:p>
    <w:p>
      <w:pPr>
        <w:tabs>
          <w:tab w:val="left" w:pos="72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4"/>
          <w:shd w:fill="FFFFFF" w:val="clear"/>
        </w:rPr>
        <w:t xml:space="preserve"> Expensive experience in the</w:t>
      </w:r>
      <w:r>
        <w:rPr>
          <w:rFonts w:ascii="Arial" w:hAnsi="Arial" w:cs="Arial" w:eastAsia="Arial"/>
          <w:color w:val="595959"/>
          <w:spacing w:val="0"/>
          <w:position w:val="0"/>
          <w:sz w:val="24"/>
          <w:shd w:fill="FFFFFF" w:val="clear"/>
        </w:rPr>
        <w:t xml:space="preserve"> </w:t>
      </w:r>
      <w:r>
        <w:rPr>
          <w:rFonts w:ascii="Arial" w:hAnsi="Arial" w:cs="Arial" w:eastAsia="Arial"/>
          <w:color w:val="000000"/>
          <w:spacing w:val="0"/>
          <w:position w:val="0"/>
          <w:sz w:val="24"/>
          <w:shd w:fill="auto" w:val="clear"/>
        </w:rPr>
        <w:t xml:space="preserve">Due Diligence, Financial Feasibility, Valuation Consulting, Investment Banking Services</w:t>
      </w:r>
      <w:r>
        <w:rPr>
          <w:rFonts w:ascii="Arial" w:hAnsi="Arial" w:cs="Arial" w:eastAsia="Arial"/>
          <w:color w:val="595959"/>
          <w:spacing w:val="0"/>
          <w:position w:val="0"/>
          <w:sz w:val="24"/>
          <w:shd w:fill="FFFFFF" w:val="clear"/>
        </w:rPr>
        <w:t xml:space="preserve"> </w:t>
      </w:r>
      <w:r>
        <w:rPr>
          <w:rFonts w:ascii="Arial" w:hAnsi="Arial" w:cs="Arial" w:eastAsia="Arial"/>
          <w:color w:val="000000"/>
          <w:spacing w:val="0"/>
          <w:position w:val="0"/>
          <w:sz w:val="24"/>
          <w:shd w:fill="FFFFFF" w:val="clear"/>
        </w:rPr>
        <w:t xml:space="preserve">sector. The</w:t>
      </w:r>
      <w:r>
        <w:rPr>
          <w:rFonts w:ascii="Arial" w:hAnsi="Arial" w:cs="Arial" w:eastAsia="Arial"/>
          <w:color w:val="000000"/>
          <w:spacing w:val="0"/>
          <w:position w:val="0"/>
          <w:sz w:val="24"/>
          <w:shd w:fill="auto" w:val="clear"/>
        </w:rPr>
        <w:t xml:space="preserve"> law office expertise in commercial &amp; civil law, I was handling corporate and commercial matters and</w:t>
      </w:r>
      <w:r>
        <w:rPr>
          <w:rFonts w:ascii="Arial" w:hAnsi="Arial" w:cs="Arial" w:eastAsia="Arial"/>
          <w:color w:val="333333"/>
          <w:spacing w:val="0"/>
          <w:position w:val="0"/>
          <w:sz w:val="24"/>
          <w:shd w:fill="FFFFFF" w:val="clear"/>
        </w:rPr>
        <w:t xml:space="preserve"> working as senior legal counsel &amp; Head of Int Legal Department at the Law Firm.</w:t>
      </w:r>
    </w:p>
    <w:p>
      <w:pPr>
        <w:suppressAutoHyphens w:val="true"/>
        <w:spacing w:before="0" w:after="0" w:line="240"/>
        <w:ind w:right="0" w:left="0" w:firstLine="0"/>
        <w:jc w:val="left"/>
        <w:rPr>
          <w:rFonts w:ascii="Arial" w:hAnsi="Arial" w:cs="Arial" w:eastAsia="Arial"/>
          <w:color w:val="000000"/>
          <w:spacing w:val="0"/>
          <w:position w:val="0"/>
          <w:sz w:val="22"/>
          <w:shd w:fill="auto" w:val="clear"/>
        </w:rPr>
      </w:pPr>
    </w:p>
    <w:p>
      <w:pPr>
        <w:tabs>
          <w:tab w:val="left" w:pos="259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  Dates:</w:t>
      </w:r>
      <w:r>
        <w:rPr>
          <w:rFonts w:ascii="Arial" w:hAnsi="Arial" w:cs="Arial" w:eastAsia="Arial"/>
          <w:color w:val="000000"/>
          <w:spacing w:val="0"/>
          <w:position w:val="0"/>
          <w:sz w:val="22"/>
          <w:shd w:fill="auto" w:val="clear"/>
        </w:rPr>
        <w:tab/>
      </w:r>
      <w:r>
        <w:rPr>
          <w:rFonts w:ascii="Arial" w:hAnsi="Arial" w:cs="Arial" w:eastAsia="Arial"/>
          <w:color w:val="000000"/>
          <w:spacing w:val="0"/>
          <w:position w:val="0"/>
          <w:sz w:val="22"/>
          <w:shd w:fill="auto" w:val="clear"/>
        </w:rPr>
        <w:t xml:space="preserve">                Feb </w:t>
      </w:r>
      <w:r>
        <w:rPr>
          <w:rFonts w:ascii="Arial" w:hAnsi="Arial" w:cs="Arial" w:eastAsia="Arial"/>
          <w:color w:val="000000"/>
          <w:spacing w:val="0"/>
          <w:position w:val="0"/>
          <w:sz w:val="22"/>
          <w:shd w:fill="auto" w:val="clear"/>
        </w:rPr>
        <w:t xml:space="preserve">2013 </w:t>
      </w:r>
      <w:r>
        <w:rPr>
          <w:rFonts w:ascii="Arial" w:hAnsi="Arial" w:cs="Arial" w:eastAsia="Arial"/>
          <w:color w:val="000000"/>
          <w:spacing w:val="0"/>
          <w:position w:val="0"/>
          <w:sz w:val="22"/>
          <w:shd w:fill="auto" w:val="clear"/>
        </w:rPr>
        <w:t xml:space="preserve">– </w:t>
      </w:r>
      <w:r>
        <w:rPr>
          <w:rFonts w:ascii="Arial" w:hAnsi="Arial" w:cs="Arial" w:eastAsia="Arial"/>
          <w:color w:val="000000"/>
          <w:spacing w:val="0"/>
          <w:position w:val="0"/>
          <w:sz w:val="22"/>
          <w:shd w:fill="auto" w:val="clear"/>
        </w:rPr>
        <w:t xml:space="preserve">Jan-</w:t>
      </w:r>
      <w:r>
        <w:rPr>
          <w:rFonts w:ascii="Arial" w:hAnsi="Arial" w:cs="Arial" w:eastAsia="Arial"/>
          <w:color w:val="000000"/>
          <w:spacing w:val="0"/>
          <w:position w:val="0"/>
          <w:sz w:val="22"/>
          <w:shd w:fill="auto" w:val="clear"/>
        </w:rPr>
        <w:t xml:space="preserve">2014</w:t>
      </w:r>
    </w:p>
    <w:p>
      <w:pPr>
        <w:tabs>
          <w:tab w:val="left" w:pos="259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 Position in Company:</w:t>
      </w:r>
      <w:r>
        <w:rPr>
          <w:rFonts w:ascii="Arial" w:hAnsi="Arial" w:cs="Arial" w:eastAsia="Arial"/>
          <w:color w:val="000000"/>
          <w:spacing w:val="0"/>
          <w:position w:val="0"/>
          <w:sz w:val="22"/>
          <w:shd w:fill="auto" w:val="clear"/>
        </w:rPr>
        <w:tab/>
      </w:r>
      <w:r>
        <w:rPr>
          <w:rFonts w:ascii="Arial" w:hAnsi="Arial" w:cs="Arial" w:eastAsia="Arial"/>
          <w:color w:val="000000"/>
          <w:spacing w:val="0"/>
          <w:position w:val="0"/>
          <w:sz w:val="22"/>
          <w:shd w:fill="auto" w:val="clear"/>
        </w:rPr>
        <w:t xml:space="preserve">                </w:t>
      </w:r>
      <w:r>
        <w:rPr>
          <w:rFonts w:ascii="Arial" w:hAnsi="Arial" w:cs="Arial" w:eastAsia="Arial"/>
          <w:b/>
          <w:color w:val="000000"/>
          <w:spacing w:val="0"/>
          <w:position w:val="0"/>
          <w:sz w:val="22"/>
          <w:shd w:fill="auto" w:val="clear"/>
        </w:rPr>
        <w:t xml:space="preserve">Director of Legal Affairs  </w:t>
      </w:r>
    </w:p>
    <w:p>
      <w:pPr>
        <w:tabs>
          <w:tab w:val="left" w:pos="259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 Company Name:</w:t>
      </w:r>
      <w:r>
        <w:rPr>
          <w:rFonts w:ascii="Arial" w:hAnsi="Arial" w:cs="Arial" w:eastAsia="Arial"/>
          <w:color w:val="000000"/>
          <w:spacing w:val="0"/>
          <w:position w:val="0"/>
          <w:sz w:val="22"/>
          <w:shd w:fill="auto" w:val="clear"/>
        </w:rPr>
        <w:tab/>
      </w:r>
      <w:r>
        <w:rPr>
          <w:rFonts w:ascii="Arial" w:hAnsi="Arial" w:cs="Arial" w:eastAsia="Arial"/>
          <w:color w:val="000000"/>
          <w:spacing w:val="0"/>
          <w:position w:val="0"/>
          <w:sz w:val="22"/>
          <w:shd w:fill="auto" w:val="clear"/>
        </w:rPr>
        <w:t xml:space="preserve">                </w:t>
      </w:r>
      <w:r>
        <w:rPr>
          <w:rFonts w:ascii="Arial" w:hAnsi="Arial" w:cs="Arial" w:eastAsia="Arial"/>
          <w:b/>
          <w:color w:val="000000"/>
          <w:spacing w:val="0"/>
          <w:position w:val="0"/>
          <w:sz w:val="22"/>
          <w:shd w:fill="auto" w:val="clear"/>
        </w:rPr>
        <w:t xml:space="preserve">Bin Ajayan Trading Group </w:t>
      </w:r>
    </w:p>
    <w:p>
      <w:pPr>
        <w:tabs>
          <w:tab w:val="left" w:pos="259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 Company Address                                        </w:t>
      </w:r>
      <w:r>
        <w:rPr>
          <w:rFonts w:ascii="Arial" w:hAnsi="Arial" w:cs="Arial" w:eastAsia="Arial"/>
          <w:color w:val="000000"/>
          <w:spacing w:val="0"/>
          <w:position w:val="0"/>
          <w:sz w:val="26"/>
          <w:shd w:fill="auto" w:val="clear"/>
        </w:rPr>
        <w:t xml:space="preserve">Qatar </w:t>
      </w:r>
    </w:p>
    <w:p>
      <w:pPr>
        <w:tabs>
          <w:tab w:val="left" w:pos="259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                                                            </w:t>
      </w:r>
      <w:hyperlink xmlns:r="http://schemas.openxmlformats.org/officeDocument/2006/relationships" r:id="docRId8">
        <w:r>
          <w:rPr>
            <w:rFonts w:ascii="Arial" w:hAnsi="Arial" w:cs="Arial" w:eastAsia="Arial"/>
            <w:color w:val="0000FF"/>
            <w:spacing w:val="0"/>
            <w:position w:val="0"/>
            <w:sz w:val="22"/>
            <w:u w:val="single"/>
            <w:shd w:fill="auto" w:val="clear"/>
          </w:rPr>
          <w:t xml:space="preserve">www.ibinajayan.com.qa</w:t>
        </w:r>
      </w:hyperlink>
      <w:r>
        <w:rPr>
          <w:rFonts w:ascii="Arial" w:hAnsi="Arial" w:cs="Arial" w:eastAsia="Arial"/>
          <w:color w:val="000000"/>
          <w:spacing w:val="0"/>
          <w:position w:val="0"/>
          <w:sz w:val="22"/>
          <w:shd w:fill="auto" w:val="clear"/>
        </w:rPr>
        <w:t xml:space="preserve">  </w:t>
      </w: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b/>
          <w:color w:val="000000"/>
          <w:spacing w:val="0"/>
          <w:position w:val="0"/>
          <w:sz w:val="22"/>
          <w:shd w:fill="auto" w:val="clear"/>
        </w:rPr>
        <w:t xml:space="preserve">Work Description:</w:t>
      </w:r>
    </w:p>
    <w:p>
      <w:pPr>
        <w:suppressAutoHyphens w:val="true"/>
        <w:spacing w:before="0" w:after="0" w:line="240"/>
        <w:ind w:right="0" w:left="0" w:firstLine="0"/>
        <w:jc w:val="left"/>
        <w:rPr>
          <w:rFonts w:ascii="Arial" w:hAnsi="Arial" w:cs="Arial" w:eastAsia="Arial"/>
          <w:b/>
          <w:color w:val="000000"/>
          <w:spacing w:val="0"/>
          <w:position w:val="0"/>
          <w:sz w:val="22"/>
          <w:shd w:fill="auto" w:val="clear"/>
        </w:rPr>
      </w:pPr>
    </w:p>
    <w:p>
      <w:pPr>
        <w:suppressAutoHyphens w:val="true"/>
        <w:spacing w:before="0" w:after="390" w:line="341"/>
        <w:ind w:right="0" w:left="0" w:firstLine="0"/>
        <w:jc w:val="left"/>
        <w:rPr>
          <w:rFonts w:ascii="Tahoma" w:hAnsi="Tahoma" w:cs="Tahoma" w:eastAsia="Tahoma"/>
          <w:color w:val="auto"/>
          <w:spacing w:val="0"/>
          <w:position w:val="0"/>
          <w:sz w:val="24"/>
          <w:shd w:fill="FFFFFF" w:val="clear"/>
        </w:rPr>
      </w:pPr>
      <w:r>
        <w:rPr>
          <w:rFonts w:ascii="Tahoma" w:hAnsi="Tahoma" w:cs="Tahoma" w:eastAsia="Tahoma"/>
          <w:color w:val="000000"/>
          <w:spacing w:val="0"/>
          <w:position w:val="0"/>
          <w:sz w:val="22"/>
          <w:shd w:fill="FFFFFF" w:val="clear"/>
        </w:rPr>
        <w:t xml:space="preserve">IBIN AJAYN GROUP: was established in </w:t>
      </w:r>
      <w:r>
        <w:rPr>
          <w:rFonts w:ascii="Tahoma" w:hAnsi="Tahoma" w:cs="Tahoma" w:eastAsia="Tahoma"/>
          <w:color w:val="000000"/>
          <w:spacing w:val="0"/>
          <w:position w:val="0"/>
          <w:sz w:val="22"/>
          <w:shd w:fill="FFFFFF" w:val="clear"/>
        </w:rPr>
        <w:t xml:space="preserve">1967 </w:t>
      </w:r>
      <w:r>
        <w:rPr>
          <w:rFonts w:ascii="Tahoma" w:hAnsi="Tahoma" w:cs="Tahoma" w:eastAsia="Tahoma"/>
          <w:color w:val="000000"/>
          <w:spacing w:val="0"/>
          <w:position w:val="0"/>
          <w:sz w:val="22"/>
          <w:shd w:fill="FFFFFF" w:val="clear"/>
        </w:rPr>
        <w:t xml:space="preserve">by one of Qatar</w:t>
      </w:r>
      <w:r>
        <w:rPr>
          <w:rFonts w:ascii="Tahoma" w:hAnsi="Tahoma" w:cs="Tahoma" w:eastAsia="Tahoma"/>
          <w:color w:val="000000"/>
          <w:spacing w:val="0"/>
          <w:position w:val="0"/>
          <w:sz w:val="22"/>
          <w:shd w:fill="FFFFFF" w:val="clear"/>
        </w:rPr>
        <w:t xml:space="preserve">’</w:t>
      </w:r>
      <w:r>
        <w:rPr>
          <w:rFonts w:ascii="Tahoma" w:hAnsi="Tahoma" w:cs="Tahoma" w:eastAsia="Tahoma"/>
          <w:color w:val="000000"/>
          <w:spacing w:val="0"/>
          <w:position w:val="0"/>
          <w:sz w:val="22"/>
          <w:shd w:fill="FFFFFF" w:val="clear"/>
        </w:rPr>
        <w:t xml:space="preserve">s motivated and business families</w:t>
      </w:r>
      <w:r>
        <w:rPr>
          <w:rFonts w:ascii="Tahoma" w:hAnsi="Tahoma" w:cs="Tahoma" w:eastAsia="Tahoma"/>
          <w:color w:val="666666"/>
          <w:spacing w:val="0"/>
          <w:position w:val="0"/>
          <w:sz w:val="22"/>
          <w:shd w:fill="FFFFFF" w:val="clear"/>
        </w:rPr>
        <w:t xml:space="preserve">. </w:t>
      </w:r>
      <w:r>
        <w:rPr>
          <w:rFonts w:ascii="Tahoma" w:hAnsi="Tahoma" w:cs="Tahoma" w:eastAsia="Tahoma"/>
          <w:color w:val="auto"/>
          <w:spacing w:val="0"/>
          <w:position w:val="0"/>
          <w:sz w:val="22"/>
          <w:shd w:fill="FFFFFF" w:val="clear"/>
        </w:rPr>
        <w:t xml:space="preserve">Having a diversified business portfolio in Automotive Dealerships for Skoda, Seat, IVECO &amp; Ashok Leyland, SIXT Rent a car, Work shop and Service advisor, the sole dealer of SKODA Genuine Parts &amp; SEAT Genuine Parts QETCO Co</w:t>
      </w:r>
      <w:r>
        <w:rPr>
          <w:rFonts w:ascii="inherit" w:hAnsi="inherit" w:cs="inherit" w:eastAsia="inherit"/>
          <w:color w:val="auto"/>
          <w:spacing w:val="0"/>
          <w:position w:val="0"/>
          <w:sz w:val="22"/>
          <w:shd w:fill="FFFFFF" w:val="clear"/>
        </w:rPr>
        <w:t xml:space="preserve"> Hire of vehicles on maintenance basis, Material Handling and Maintenance &amp; Cleaning services, BAUMA Co</w:t>
      </w:r>
      <w:r>
        <w:rPr>
          <w:rFonts w:ascii="Tahoma" w:hAnsi="Tahoma" w:cs="Tahoma" w:eastAsia="Tahoma"/>
          <w:color w:val="auto"/>
          <w:spacing w:val="0"/>
          <w:position w:val="0"/>
          <w:sz w:val="22"/>
          <w:shd w:fill="FFFFFF" w:val="clear"/>
        </w:rPr>
        <w:t xml:space="preserve"> Heavy Machinery and Vehicle Rental</w:t>
      </w: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b/>
          <w:color w:val="000000"/>
          <w:spacing w:val="0"/>
          <w:position w:val="0"/>
          <w:sz w:val="22"/>
          <w:shd w:fill="auto" w:val="clear"/>
        </w:rPr>
        <w:t xml:space="preserve">Responsibilities:</w:t>
      </w:r>
    </w:p>
    <w:p>
      <w:pPr>
        <w:suppressAutoHyphens w:val="true"/>
        <w:spacing w:before="0" w:after="0" w:line="240"/>
        <w:ind w:right="0" w:left="0" w:firstLine="0"/>
        <w:jc w:val="left"/>
        <w:rPr>
          <w:rFonts w:ascii="Arial" w:hAnsi="Arial" w:cs="Arial" w:eastAsia="Arial"/>
          <w:b/>
          <w:color w:val="000000"/>
          <w:spacing w:val="0"/>
          <w:position w:val="0"/>
          <w:sz w:val="24"/>
          <w:shd w:fill="auto" w:val="clear"/>
        </w:rPr>
      </w:pPr>
    </w:p>
    <w:p>
      <w:pPr>
        <w:tabs>
          <w:tab w:val="left" w:pos="72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4"/>
          <w:shd w:fill="auto" w:val="clear"/>
        </w:rPr>
        <w:t xml:space="preserve">Supports the Management with the timely advice on all matters including, contract, commercial, governance and regulation. Creatively endorses the development of latest business including analysis, creation, reasoning and evaluation within legally satisfactory parameters. Providing proactive legal assistance and advice on various legal issues like commercial contracts, dispute resolution, government funding agreements, regulatory, employment, and governance. Assisting the business in compliance with all various legal requirements Such as: a- Establishment of new companies. - Issuance &amp; Sign Boards Licenses. c- Issuance &amp; renewal of Commercial Records</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-Follow up &amp; finalize Lease contracts, &amp;companies</w:t>
      </w:r>
      <w:r>
        <w:rPr>
          <w:rFonts w:ascii="Arial" w:hAnsi="Arial" w:cs="Arial" w:eastAsia="Arial"/>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properties along with retrieving. Companies Invoices collection Advising on minimal liability and legal exposure for the business Ensuring that the legal documents and other contractual documents are effectively drafted, reviewed, interpreted, and vetted. Taking decisive actions on various legal matters and assessing contentious and uncontroversial issues. Managing external and internal legal resources where required. Assessing and advising effectively to minimize and control risks to company and ensuring that the system controls and processes are appropriate as relevant. Ensuring the efficient handling and winning resolution of all negotiations and disputes. Advising and ensuring the business in compliance with the necessities of legislation involving data protection. Supervising, implication of case law, legislation, and regulatory matters that affect the company and opinions, correspondence, articles, and other documents. </w:t>
      </w:r>
    </w:p>
    <w:p>
      <w:pPr>
        <w:suppressAutoHyphens w:val="true"/>
        <w:spacing w:before="0" w:after="0" w:line="240"/>
        <w:ind w:right="0" w:left="0" w:firstLine="0"/>
        <w:jc w:val="left"/>
        <w:rPr>
          <w:rFonts w:ascii="Tahoma" w:hAnsi="Tahoma" w:cs="Tahoma" w:eastAsia="Tahoma"/>
          <w:color w:val="auto"/>
          <w:spacing w:val="0"/>
          <w:position w:val="0"/>
          <w:sz w:val="22"/>
          <w:shd w:fill="auto" w:val="clear"/>
        </w:rPr>
      </w:pPr>
    </w:p>
    <w:p>
      <w:pPr>
        <w:tabs>
          <w:tab w:val="left" w:pos="259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  Dates:</w:t>
      </w:r>
      <w:r>
        <w:rPr>
          <w:rFonts w:ascii="Arial" w:hAnsi="Arial" w:cs="Arial" w:eastAsia="Arial"/>
          <w:color w:val="000000"/>
          <w:spacing w:val="0"/>
          <w:position w:val="0"/>
          <w:sz w:val="22"/>
          <w:shd w:fill="auto" w:val="clear"/>
        </w:rPr>
        <w:tab/>
      </w:r>
      <w:r>
        <w:rPr>
          <w:rFonts w:ascii="Arial" w:hAnsi="Arial" w:cs="Arial" w:eastAsia="Arial"/>
          <w:color w:val="000000"/>
          <w:spacing w:val="0"/>
          <w:position w:val="0"/>
          <w:sz w:val="22"/>
          <w:shd w:fill="auto" w:val="clear"/>
        </w:rPr>
        <w:t xml:space="preserve">             January </w:t>
      </w:r>
      <w:r>
        <w:rPr>
          <w:rFonts w:ascii="Arial" w:hAnsi="Arial" w:cs="Arial" w:eastAsia="Arial"/>
          <w:color w:val="000000"/>
          <w:spacing w:val="0"/>
          <w:position w:val="0"/>
          <w:sz w:val="22"/>
          <w:shd w:fill="auto" w:val="clear"/>
        </w:rPr>
        <w:t xml:space="preserve">2006 </w:t>
      </w:r>
      <w:r>
        <w:rPr>
          <w:rFonts w:ascii="Arial" w:hAnsi="Arial" w:cs="Arial" w:eastAsia="Arial"/>
          <w:color w:val="000000"/>
          <w:spacing w:val="0"/>
          <w:position w:val="0"/>
          <w:sz w:val="22"/>
          <w:shd w:fill="auto" w:val="clear"/>
        </w:rPr>
        <w:t xml:space="preserve">– </w:t>
      </w:r>
      <w:r>
        <w:rPr>
          <w:rFonts w:ascii="Arial" w:hAnsi="Arial" w:cs="Arial" w:eastAsia="Arial"/>
          <w:color w:val="000000"/>
          <w:spacing w:val="0"/>
          <w:position w:val="0"/>
          <w:sz w:val="22"/>
          <w:shd w:fill="auto" w:val="clear"/>
        </w:rPr>
        <w:t xml:space="preserve">Dec </w:t>
      </w:r>
      <w:r>
        <w:rPr>
          <w:rFonts w:ascii="Arial" w:hAnsi="Arial" w:cs="Arial" w:eastAsia="Arial"/>
          <w:color w:val="000000"/>
          <w:spacing w:val="0"/>
          <w:position w:val="0"/>
          <w:sz w:val="22"/>
          <w:shd w:fill="auto" w:val="clear"/>
        </w:rPr>
        <w:t xml:space="preserve">2012</w:t>
      </w:r>
    </w:p>
    <w:p>
      <w:pPr>
        <w:tabs>
          <w:tab w:val="left" w:pos="259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 Position in Company:</w:t>
      </w:r>
      <w:r>
        <w:rPr>
          <w:rFonts w:ascii="Arial" w:hAnsi="Arial" w:cs="Arial" w:eastAsia="Arial"/>
          <w:color w:val="000000"/>
          <w:spacing w:val="0"/>
          <w:position w:val="0"/>
          <w:sz w:val="22"/>
          <w:shd w:fill="auto" w:val="clear"/>
        </w:rPr>
        <w:tab/>
      </w:r>
      <w:r>
        <w:rPr>
          <w:rFonts w:ascii="Arial" w:hAnsi="Arial" w:cs="Arial" w:eastAsia="Arial"/>
          <w:color w:val="000000"/>
          <w:spacing w:val="0"/>
          <w:position w:val="0"/>
          <w:sz w:val="22"/>
          <w:shd w:fill="auto" w:val="clear"/>
        </w:rPr>
        <w:t xml:space="preserve">             </w:t>
      </w:r>
      <w:r>
        <w:rPr>
          <w:rFonts w:ascii="Arial" w:hAnsi="Arial" w:cs="Arial" w:eastAsia="Arial"/>
          <w:b/>
          <w:color w:val="000000"/>
          <w:spacing w:val="0"/>
          <w:position w:val="0"/>
          <w:sz w:val="22"/>
          <w:shd w:fill="auto" w:val="clear"/>
        </w:rPr>
        <w:t xml:space="preserve"> Head of Legal</w:t>
      </w:r>
      <w:r>
        <w:rPr>
          <w:rFonts w:ascii="Arial" w:hAnsi="Arial" w:cs="Arial" w:eastAsia="Arial"/>
          <w:color w:val="000000"/>
          <w:spacing w:val="0"/>
          <w:position w:val="0"/>
          <w:sz w:val="22"/>
          <w:shd w:fill="auto" w:val="clear"/>
        </w:rPr>
        <w:t xml:space="preserve"> </w:t>
      </w:r>
    </w:p>
    <w:p>
      <w:pPr>
        <w:tabs>
          <w:tab w:val="left" w:pos="259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 Company Name:</w:t>
      </w:r>
      <w:r>
        <w:rPr>
          <w:rFonts w:ascii="Arial" w:hAnsi="Arial" w:cs="Arial" w:eastAsia="Arial"/>
          <w:color w:val="000000"/>
          <w:spacing w:val="0"/>
          <w:position w:val="0"/>
          <w:sz w:val="22"/>
          <w:shd w:fill="auto" w:val="clear"/>
        </w:rPr>
        <w:tab/>
      </w:r>
      <w:r>
        <w:rPr>
          <w:rFonts w:ascii="Arial" w:hAnsi="Arial" w:cs="Arial" w:eastAsia="Arial"/>
          <w:color w:val="000000"/>
          <w:spacing w:val="0"/>
          <w:position w:val="0"/>
          <w:sz w:val="22"/>
          <w:shd w:fill="auto" w:val="clear"/>
        </w:rPr>
        <w:t xml:space="preserve">           </w:t>
      </w:r>
      <w:r>
        <w:rPr>
          <w:rFonts w:ascii="Arial" w:hAnsi="Arial" w:cs="Arial" w:eastAsia="Arial"/>
          <w:b/>
          <w:color w:val="000000"/>
          <w:spacing w:val="0"/>
          <w:position w:val="0"/>
          <w:sz w:val="22"/>
          <w:shd w:fill="auto" w:val="clear"/>
        </w:rPr>
        <w:t xml:space="preserve">   Aiwa Gulf Telecom </w:t>
      </w:r>
    </w:p>
    <w:p>
      <w:pPr>
        <w:tabs>
          <w:tab w:val="left" w:pos="259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 Company Address:                              </w:t>
      </w:r>
      <w:r>
        <w:rPr>
          <w:rFonts w:ascii="Arial" w:hAnsi="Arial" w:cs="Arial" w:eastAsia="Arial"/>
          <w:color w:val="000000"/>
          <w:spacing w:val="0"/>
          <w:position w:val="0"/>
          <w:sz w:val="24"/>
          <w:shd w:fill="auto" w:val="clear"/>
        </w:rPr>
        <w:t xml:space="preserve">   Kuwait   </w:t>
      </w:r>
      <w:r>
        <w:rPr>
          <w:rFonts w:ascii="Arial" w:hAnsi="Arial" w:cs="Arial" w:eastAsia="Arial"/>
          <w:color w:val="000000"/>
          <w:spacing w:val="0"/>
          <w:position w:val="0"/>
          <w:sz w:val="22"/>
          <w:shd w:fill="auto" w:val="clear"/>
        </w:rPr>
        <w:t xml:space="preserve">                  </w:t>
      </w:r>
    </w:p>
    <w:p>
      <w:pPr>
        <w:tabs>
          <w:tab w:val="left" w:pos="2590" w:leader="none"/>
          <w:tab w:val="left" w:pos="5835"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                                                          </w:t>
      </w:r>
      <w:hyperlink xmlns:r="http://schemas.openxmlformats.org/officeDocument/2006/relationships" r:id="docRId9">
        <w:r>
          <w:rPr>
            <w:rFonts w:ascii="Arial" w:hAnsi="Arial" w:cs="Arial" w:eastAsia="Arial"/>
            <w:color w:val="0000FF"/>
            <w:spacing w:val="0"/>
            <w:position w:val="0"/>
            <w:sz w:val="22"/>
            <w:u w:val="single"/>
            <w:shd w:fill="auto" w:val="clear"/>
          </w:rPr>
          <w:t xml:space="preserve">www.aiawgulf.com</w:t>
        </w:r>
      </w:hyperlink>
      <w:r>
        <w:rPr>
          <w:rFonts w:ascii="Arial" w:hAnsi="Arial" w:cs="Arial" w:eastAsia="Arial"/>
          <w:color w:val="000000"/>
          <w:spacing w:val="0"/>
          <w:position w:val="0"/>
          <w:sz w:val="22"/>
          <w:shd w:fill="auto" w:val="clear"/>
        </w:rPr>
        <w:t xml:space="preserve"> </w:t>
      </w:r>
    </w:p>
    <w:p>
      <w:pPr>
        <w:tabs>
          <w:tab w:val="left" w:pos="259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b/>
          <w:color w:val="000000"/>
          <w:spacing w:val="0"/>
          <w:position w:val="0"/>
          <w:sz w:val="22"/>
          <w:shd w:fill="auto" w:val="clear"/>
        </w:rPr>
        <w:t xml:space="preserve">Work Description:</w:t>
      </w:r>
    </w:p>
    <w:p>
      <w:pPr>
        <w:tabs>
          <w:tab w:val="left" w:pos="2590" w:leader="none"/>
        </w:tabs>
        <w:suppressAutoHyphens w:val="true"/>
        <w:spacing w:before="0" w:after="0" w:line="240"/>
        <w:ind w:right="0" w:left="0" w:firstLine="0"/>
        <w:jc w:val="left"/>
        <w:rPr>
          <w:rFonts w:ascii="Arial" w:hAnsi="Arial" w:cs="Arial" w:eastAsia="Arial"/>
          <w:b/>
          <w:color w:val="000000"/>
          <w:spacing w:val="0"/>
          <w:position w:val="0"/>
          <w:sz w:val="24"/>
          <w:shd w:fill="auto" w:val="clear"/>
        </w:rPr>
      </w:pPr>
    </w:p>
    <w:p>
      <w:pPr>
        <w:suppressAutoHyphens w:val="true"/>
        <w:bidi w:val="true"/>
        <w:spacing w:before="0" w:after="0" w:line="240"/>
        <w:ind w:right="0" w:left="0" w:firstLine="0"/>
        <w:jc w:val="right"/>
        <w:rPr>
          <w:rFonts w:ascii="Tahoma" w:hAnsi="Tahoma" w:cs="Tahoma" w:eastAsia="Tahoma"/>
          <w:color w:val="auto"/>
          <w:spacing w:val="0"/>
          <w:position w:val="0"/>
          <w:sz w:val="20"/>
          <w:shd w:fill="auto" w:val="clear"/>
        </w:rPr>
      </w:pPr>
      <w:r>
        <w:rPr>
          <w:rFonts w:ascii="Times New Roman" w:hAnsi="Times New Roman" w:cs="Times New Roman" w:eastAsia="Times New Roman"/>
          <w:b/>
          <w:color w:val="000000"/>
          <w:spacing w:val="0"/>
          <w:position w:val="0"/>
          <w:sz w:val="24"/>
          <w:shd w:fill="auto" w:val="clear"/>
        </w:rPr>
        <w:t xml:space="preserve">Aiwa Gulf</w:t>
      </w:r>
      <w:r>
        <w:rPr>
          <w:rFonts w:ascii="Times New Roman" w:hAnsi="Times New Roman" w:cs="Times New Roman" w:eastAsia="Times New Roman"/>
          <w:b/>
          <w:color w:val="FF6600"/>
          <w:spacing w:val="0"/>
          <w:position w:val="0"/>
          <w:sz w:val="24"/>
          <w:shd w:fill="auto" w:val="clear"/>
        </w:rPr>
        <w:t xml:space="preserve"> </w:t>
      </w:r>
      <w:r>
        <w:rPr>
          <w:rFonts w:ascii="Times New Roman" w:hAnsi="Times New Roman" w:cs="Times New Roman" w:eastAsia="Times New Roman"/>
          <w:color w:val="333333"/>
          <w:spacing w:val="0"/>
          <w:position w:val="0"/>
          <w:sz w:val="28"/>
          <w:shd w:fill="auto" w:val="clear"/>
        </w:rPr>
        <w:t xml:space="preserve">is an absolute business model of a value-</w:t>
      </w:r>
      <w:r>
        <w:rPr>
          <w:rFonts w:ascii="Times New Roman" w:hAnsi="Times New Roman" w:cs="Times New Roman" w:eastAsia="Times New Roman"/>
          <w:color w:val="333333"/>
          <w:spacing w:val="0"/>
          <w:position w:val="0"/>
          <w:sz w:val="28"/>
          <w:shd w:fill="auto" w:val="clear"/>
        </w:rPr>
        <w:t xml:space="preserve">added service telecommunications company that offers a mix of services to different sectors of the market-</w:t>
      </w:r>
      <w:r>
        <w:rPr>
          <w:rFonts w:ascii="Times New Roman" w:hAnsi="Times New Roman" w:cs="Times New Roman" w:eastAsia="Times New Roman"/>
          <w:color w:val="000000"/>
          <w:spacing w:val="0"/>
          <w:position w:val="0"/>
          <w:sz w:val="28"/>
          <w:shd w:fill="auto" w:val="clear"/>
        </w:rPr>
        <w:t xml:space="preserve"> </w:t>
      </w:r>
      <w:hyperlink xmlns:r="http://schemas.openxmlformats.org/officeDocument/2006/relationships" r:id="docRId10">
        <w:r>
          <w:rPr>
            <w:rFonts w:ascii="Times New Roman" w:hAnsi="Times New Roman" w:cs="Times New Roman" w:eastAsia="Times New Roman"/>
            <w:color w:val="333333"/>
            <w:spacing w:val="0"/>
            <w:position w:val="0"/>
            <w:sz w:val="28"/>
            <w:u w:val="single"/>
            <w:shd w:fill="auto" w:val="clear"/>
          </w:rPr>
          <w:t xml:space="preserve">Mobile Operators</w:t>
        </w:r>
      </w:hyperlink>
      <w:r>
        <w:rPr>
          <w:rFonts w:ascii="Times New Roman" w:hAnsi="Times New Roman" w:cs="Times New Roman" w:eastAsia="Times New Roman"/>
          <w:color w:val="000000"/>
          <w:spacing w:val="0"/>
          <w:position w:val="0"/>
          <w:sz w:val="28"/>
          <w:shd w:fill="auto" w:val="clear"/>
        </w:rPr>
        <w:t xml:space="preserve"> -</w:t>
      </w:r>
      <w:hyperlink xmlns:r="http://schemas.openxmlformats.org/officeDocument/2006/relationships" r:id="docRId11">
        <w:r>
          <w:rPr>
            <w:rFonts w:ascii="Times New Roman" w:hAnsi="Times New Roman" w:cs="Times New Roman" w:eastAsia="Times New Roman"/>
            <w:color w:val="333333"/>
            <w:spacing w:val="0"/>
            <w:position w:val="0"/>
            <w:sz w:val="28"/>
            <w:u w:val="single"/>
            <w:shd w:fill="auto" w:val="clear"/>
          </w:rPr>
          <w:t xml:space="preserve">Service Partners</w:t>
        </w:r>
      </w:hyperlink>
      <w:r>
        <w:rPr>
          <w:rFonts w:ascii="Times New Roman" w:hAnsi="Times New Roman" w:cs="Times New Roman" w:eastAsia="Times New Roman"/>
          <w:color w:val="333333"/>
          <w:spacing w:val="0"/>
          <w:position w:val="0"/>
          <w:sz w:val="28"/>
          <w:u w:val="single"/>
          <w:shd w:fill="auto" w:val="clear"/>
        </w:rPr>
        <w:t xml:space="preserve">, </w:t>
      </w:r>
      <w:r>
        <w:rPr>
          <w:rFonts w:ascii="Times New Roman" w:hAnsi="Times New Roman" w:cs="Times New Roman" w:eastAsia="Times New Roman"/>
          <w:color w:val="333333"/>
          <w:spacing w:val="0"/>
          <w:position w:val="0"/>
          <w:sz w:val="28"/>
          <w:u w:val="single"/>
          <w:shd w:fill="auto" w:val="clear"/>
        </w:rPr>
        <w:t xml:space="preserve">it </w:t>
      </w:r>
      <w:r>
        <w:rPr>
          <w:rFonts w:ascii="Times New Roman" w:hAnsi="Times New Roman" w:cs="Times New Roman" w:eastAsia="Times New Roman"/>
          <w:color w:val="auto"/>
          <w:spacing w:val="0"/>
          <w:position w:val="0"/>
          <w:sz w:val="28"/>
          <w:shd w:fill="auto" w:val="clear"/>
        </w:rPr>
        <w:t xml:space="preserve"> is Producer and license Branded Content throughout the Middle East &amp;</w:t>
      </w:r>
      <w:r>
        <w:rPr>
          <w:rFonts w:ascii="Times New Roman" w:hAnsi="Times New Roman" w:cs="Times New Roman" w:eastAsia="Times New Roman"/>
          <w:color w:val="auto"/>
          <w:spacing w:val="0"/>
          <w:position w:val="0"/>
          <w:sz w:val="28"/>
          <w:shd w:fill="auto" w:val="clear"/>
        </w:rPr>
        <w:t xml:space="preserve">North Africa) </w:t>
      </w:r>
      <w:r>
        <w:rPr>
          <w:rFonts w:ascii="Times New Roman" w:hAnsi="Times New Roman" w:cs="Times New Roman" w:eastAsia="Times New Roman"/>
          <w:color w:val="auto"/>
          <w:spacing w:val="0"/>
          <w:position w:val="0"/>
          <w:sz w:val="28"/>
          <w:shd w:fill="auto" w:val="clear"/>
        </w:rPr>
        <w:t xml:space="preserve">In addition it gives sub licensing for branded Content to be Launched on Mobile Network (</w:t>
      </w:r>
      <w:r>
        <w:rPr>
          <w:rFonts w:ascii="Times New Roman" w:hAnsi="Times New Roman" w:cs="Times New Roman" w:eastAsia="Times New Roman"/>
          <w:color w:val="auto"/>
          <w:spacing w:val="0"/>
          <w:position w:val="0"/>
          <w:sz w:val="28"/>
          <w:shd w:fill="auto" w:val="clear"/>
        </w:rPr>
        <w:t xml:space="preserve">GSM), </w:t>
      </w:r>
      <w:r>
        <w:rPr>
          <w:rFonts w:ascii="Times New Roman" w:hAnsi="Times New Roman" w:cs="Times New Roman" w:eastAsia="Times New Roman"/>
          <w:color w:val="auto"/>
          <w:spacing w:val="0"/>
          <w:position w:val="0"/>
          <w:sz w:val="28"/>
          <w:shd w:fill="auto" w:val="clear"/>
        </w:rPr>
        <w:t xml:space="preserve">a provider of mobile content - </w:t>
      </w:r>
      <w:r>
        <w:rPr>
          <w:rFonts w:ascii="Times New Roman" w:hAnsi="Times New Roman" w:cs="Times New Roman" w:eastAsia="Times New Roman"/>
          <w:color w:val="auto"/>
          <w:spacing w:val="0"/>
          <w:position w:val="0"/>
          <w:sz w:val="28"/>
          <w:shd w:fill="auto" w:val="clear"/>
        </w:rPr>
        <w:t xml:space="preserve">RBT- </w:t>
      </w:r>
      <w:r>
        <w:rPr>
          <w:rFonts w:ascii="Times New Roman" w:hAnsi="Times New Roman" w:cs="Times New Roman" w:eastAsia="Times New Roman"/>
          <w:color w:val="auto"/>
          <w:spacing w:val="0"/>
          <w:position w:val="0"/>
          <w:sz w:val="28"/>
          <w:shd w:fill="auto" w:val="clear"/>
        </w:rPr>
        <w:t xml:space="preserve">MMS- </w:t>
      </w:r>
      <w:r>
        <w:rPr>
          <w:rFonts w:ascii="Times New Roman" w:hAnsi="Times New Roman" w:cs="Times New Roman" w:eastAsia="Times New Roman"/>
          <w:color w:val="auto"/>
          <w:spacing w:val="0"/>
          <w:position w:val="0"/>
          <w:sz w:val="28"/>
          <w:shd w:fill="auto" w:val="clear"/>
        </w:rPr>
        <w:t xml:space="preserve">SMS- </w:t>
      </w:r>
      <w:r>
        <w:rPr>
          <w:rFonts w:ascii="Times New Roman" w:hAnsi="Times New Roman" w:cs="Times New Roman" w:eastAsia="Times New Roman"/>
          <w:color w:val="auto"/>
          <w:spacing w:val="0"/>
          <w:position w:val="0"/>
          <w:sz w:val="28"/>
          <w:shd w:fill="auto" w:val="clear"/>
        </w:rPr>
        <w:t xml:space="preserve">operator applications </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Mobile Solutions -</w:t>
      </w:r>
      <w:r>
        <w:rPr>
          <w:rFonts w:ascii="Times New Roman" w:hAnsi="Times New Roman" w:cs="Times New Roman" w:eastAsia="Times New Roman"/>
          <w:color w:val="auto"/>
          <w:spacing w:val="0"/>
          <w:position w:val="0"/>
          <w:sz w:val="28"/>
          <w:shd w:fill="auto" w:val="clear"/>
        </w:rPr>
        <w:t xml:space="preserve">Satellite Channels and also providing access to its</w:t>
      </w:r>
      <w:r>
        <w:rPr>
          <w:rFonts w:ascii="Times New Roman" w:hAnsi="Times New Roman" w:cs="Times New Roman" w:eastAsia="Times New Roman"/>
          <w:color w:val="auto"/>
          <w:spacing w:val="0"/>
          <w:position w:val="0"/>
          <w:sz w:val="28"/>
          <w:shd w:fill="auto" w:val="clear"/>
        </w:rPr>
        <w:t xml:space="preserve"> </w:t>
      </w:r>
    </w:p>
    <w:p>
      <w:pPr>
        <w:suppressAutoHyphens w:val="true"/>
        <w:bidi w:val="true"/>
        <w:spacing w:before="0" w:after="0" w:line="240"/>
        <w:ind w:right="0" w:left="0" w:firstLine="0"/>
        <w:jc w:val="right"/>
        <w:rPr>
          <w:rFonts w:ascii="Tahoma" w:hAnsi="Tahoma" w:cs="Tahoma" w:eastAsia="Tahoma"/>
          <w:color w:val="auto"/>
          <w:spacing w:val="0"/>
          <w:position w:val="0"/>
          <w:sz w:val="20"/>
          <w:shd w:fill="auto" w:val="clear"/>
        </w:rPr>
      </w:pPr>
      <w:r>
        <w:rPr>
          <w:rFonts w:ascii="Times New Roman" w:hAnsi="Times New Roman" w:cs="Times New Roman" w:eastAsia="Times New Roman"/>
          <w:color w:val="auto"/>
          <w:spacing w:val="0"/>
          <w:position w:val="0"/>
          <w:sz w:val="28"/>
          <w:shd w:fill="auto" w:val="clear"/>
        </w:rPr>
        <w:t xml:space="preserve">Entertainment Broadcast through the Network</w:t>
      </w:r>
      <w:r>
        <w:rPr>
          <w:rFonts w:ascii="Times New Roman" w:hAnsi="Times New Roman" w:cs="Times New Roman" w:eastAsia="Times New Roman"/>
          <w:color w:val="auto"/>
          <w:spacing w:val="0"/>
          <w:position w:val="0"/>
          <w:sz w:val="28"/>
          <w:shd w:fill="auto" w:val="clear"/>
        </w:rPr>
        <w:t xml:space="preserve">  </w:t>
      </w:r>
    </w:p>
    <w:p>
      <w:pPr>
        <w:suppressAutoHyphens w:val="true"/>
        <w:bidi w:val="true"/>
        <w:spacing w:before="0" w:after="0" w:line="240"/>
        <w:ind w:right="0" w:left="0" w:firstLine="0"/>
        <w:jc w:val="right"/>
        <w:rPr>
          <w:rFonts w:ascii="Tahoma" w:hAnsi="Tahoma" w:cs="Tahoma" w:eastAsia="Tahoma"/>
          <w:color w:val="auto"/>
          <w:spacing w:val="0"/>
          <w:position w:val="0"/>
          <w:sz w:val="20"/>
          <w:shd w:fill="auto" w:val="clear"/>
        </w:rPr>
      </w:pPr>
      <w:r>
        <w:rPr>
          <w:rFonts w:ascii="Georgia" w:hAnsi="Georgia" w:cs="Georgia" w:eastAsia="Georgia"/>
          <w:b/>
          <w:color w:val="000000"/>
          <w:spacing w:val="0"/>
          <w:position w:val="0"/>
          <w:sz w:val="24"/>
          <w:shd w:fill="auto" w:val="clear"/>
        </w:rPr>
        <w:t xml:space="preserve">Aiwa Gulf operates</w:t>
      </w:r>
      <w:r>
        <w:rPr>
          <w:rFonts w:ascii="Calibri" w:hAnsi="Calibri" w:cs="Calibri" w:eastAsia="Calibri"/>
          <w:b/>
          <w:color w:val="000000"/>
          <w:spacing w:val="0"/>
          <w:position w:val="0"/>
          <w:sz w:val="24"/>
          <w:shd w:fill="auto" w:val="clear"/>
        </w:rPr>
        <w:t xml:space="preserve"> </w:t>
      </w:r>
      <w:r>
        <w:rPr>
          <w:rFonts w:ascii="Georgia" w:hAnsi="Georgia" w:cs="Georgia" w:eastAsia="Georgia"/>
          <w:color w:val="000000"/>
          <w:spacing w:val="0"/>
          <w:position w:val="0"/>
          <w:sz w:val="24"/>
          <w:shd w:fill="auto" w:val="clear"/>
        </w:rPr>
        <w:t xml:space="preserve">Channel and TV and other sports</w:t>
      </w:r>
      <w:r>
        <w:rPr>
          <w:rFonts w:ascii="Calibri" w:hAnsi="Calibri" w:cs="Calibri" w:eastAsia="Calibri"/>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operates two fully Company services in the Middle East and Africa Expertise in the Telecommunications field, </w:t>
      </w:r>
      <w:r>
        <w:rPr>
          <w:rFonts w:ascii="Arial" w:hAnsi="Arial" w:cs="Arial" w:eastAsia="Arial"/>
          <w:color w:val="000000"/>
          <w:spacing w:val="0"/>
          <w:position w:val="0"/>
          <w:sz w:val="24"/>
          <w:shd w:fill="auto" w:val="clear"/>
        </w:rPr>
        <w:t xml:space="preserve">Mobile Media, </w:t>
      </w:r>
      <w:r>
        <w:rPr>
          <w:rFonts w:ascii="Arial" w:hAnsi="Arial" w:cs="Arial" w:eastAsia="Arial"/>
          <w:color w:val="000000"/>
          <w:spacing w:val="0"/>
          <w:position w:val="0"/>
          <w:sz w:val="24"/>
          <w:shd w:fill="auto" w:val="clear"/>
        </w:rPr>
        <w:t xml:space="preserve">Data transmitted, </w:t>
      </w:r>
      <w:r>
        <w:rPr>
          <w:rFonts w:ascii="Arial" w:hAnsi="Arial" w:cs="Arial" w:eastAsia="Arial"/>
          <w:color w:val="000000"/>
          <w:spacing w:val="0"/>
          <w:position w:val="0"/>
          <w:sz w:val="24"/>
          <w:shd w:fill="auto" w:val="clear"/>
        </w:rPr>
        <w:t xml:space="preserve">Form or forma</w:t>
      </w:r>
    </w:p>
    <w:p>
      <w:pPr>
        <w:suppressAutoHyphens w:val="true"/>
        <w:bidi w:val="true"/>
        <w:spacing w:before="0" w:after="0" w:line="240"/>
        <w:ind w:right="0" w:left="0" w:firstLine="0"/>
        <w:jc w:val="righ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4"/>
          <w:shd w:fill="auto" w:val="clear"/>
        </w:rPr>
        <w:t xml:space="preserve">exclusively produce Mobile Phone content that provide users with several Telecommunication services such as (</w:t>
      </w:r>
      <w:r>
        <w:rPr>
          <w:rFonts w:ascii="Arial" w:hAnsi="Arial" w:cs="Arial" w:eastAsia="Arial"/>
          <w:color w:val="000000"/>
          <w:spacing w:val="0"/>
          <w:position w:val="0"/>
          <w:sz w:val="24"/>
          <w:shd w:fill="auto" w:val="clear"/>
        </w:rPr>
        <w:t xml:space="preserve">SMS -</w:t>
      </w:r>
      <w:r>
        <w:rPr>
          <w:rFonts w:ascii="Arial" w:hAnsi="Arial" w:cs="Arial" w:eastAsia="Arial"/>
          <w:color w:val="000000"/>
          <w:spacing w:val="0"/>
          <w:position w:val="0"/>
          <w:sz w:val="24"/>
          <w:shd w:fill="auto" w:val="clear"/>
        </w:rPr>
        <w:t xml:space="preserve">MMS -</w:t>
      </w:r>
      <w:r>
        <w:rPr>
          <w:rFonts w:ascii="Arial" w:hAnsi="Arial" w:cs="Arial" w:eastAsia="Arial"/>
          <w:color w:val="000000"/>
          <w:spacing w:val="0"/>
          <w:position w:val="0"/>
          <w:sz w:val="24"/>
          <w:shd w:fill="auto" w:val="clear"/>
        </w:rPr>
        <w:t xml:space="preserve">IVR-</w:t>
      </w:r>
      <w:r>
        <w:rPr>
          <w:rFonts w:ascii="Arial" w:hAnsi="Arial" w:cs="Arial" w:eastAsia="Arial"/>
          <w:color w:val="000000"/>
          <w:spacing w:val="0"/>
          <w:position w:val="0"/>
          <w:sz w:val="24"/>
          <w:shd w:fill="auto" w:val="clear"/>
        </w:rPr>
        <w:t xml:space="preserve">RBT - </w:t>
      </w:r>
      <w:r>
        <w:rPr>
          <w:rFonts w:ascii="Arial" w:hAnsi="Arial" w:cs="Arial" w:eastAsia="Arial"/>
          <w:color w:val="000000"/>
          <w:spacing w:val="0"/>
          <w:position w:val="0"/>
          <w:sz w:val="24"/>
          <w:shd w:fill="auto" w:val="clear"/>
        </w:rPr>
        <w:t xml:space="preserve">VAS </w:t>
      </w:r>
      <w:r>
        <w:rPr>
          <w:rFonts w:ascii="Arial" w:hAnsi="Arial" w:cs="Arial" w:eastAsia="Arial"/>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Songs- </w:t>
      </w:r>
      <w:r>
        <w:rPr>
          <w:rFonts w:ascii="Arial" w:hAnsi="Arial" w:cs="Arial" w:eastAsia="Arial"/>
          <w:color w:val="000000"/>
          <w:spacing w:val="0"/>
          <w:position w:val="0"/>
          <w:sz w:val="24"/>
          <w:shd w:fill="auto" w:val="clear"/>
        </w:rPr>
        <w:t xml:space="preserve">Images- </w:t>
      </w:r>
      <w:r>
        <w:rPr>
          <w:rFonts w:ascii="Arial" w:hAnsi="Arial" w:cs="Arial" w:eastAsia="Arial"/>
          <w:color w:val="000000"/>
          <w:spacing w:val="0"/>
          <w:position w:val="0"/>
          <w:sz w:val="24"/>
          <w:shd w:fill="auto" w:val="clear"/>
        </w:rPr>
        <w:t xml:space="preserve">Humorous- </w:t>
      </w:r>
      <w:r>
        <w:rPr>
          <w:rFonts w:ascii="Arial" w:hAnsi="Arial" w:cs="Arial" w:eastAsia="Arial"/>
          <w:color w:val="000000"/>
          <w:spacing w:val="0"/>
          <w:position w:val="0"/>
          <w:sz w:val="24"/>
          <w:shd w:fill="auto" w:val="clear"/>
        </w:rPr>
        <w:t xml:space="preserve">VOD- </w:t>
      </w:r>
      <w:r>
        <w:rPr>
          <w:rFonts w:ascii="Arial" w:hAnsi="Arial" w:cs="Arial" w:eastAsia="Arial"/>
          <w:color w:val="000000"/>
          <w:spacing w:val="0"/>
          <w:position w:val="0"/>
          <w:sz w:val="24"/>
          <w:shd w:fill="auto" w:val="clear"/>
        </w:rPr>
        <w:t xml:space="preserve">AOD) </w:t>
      </w:r>
      <w:r>
        <w:rPr>
          <w:rFonts w:ascii="Arial" w:hAnsi="Arial" w:cs="Arial" w:eastAsia="Arial"/>
          <w:color w:val="000000"/>
          <w:spacing w:val="0"/>
          <w:position w:val="0"/>
          <w:sz w:val="24"/>
          <w:shd w:fill="auto" w:val="clear"/>
        </w:rPr>
        <w:t xml:space="preserve">Mobile to TV Spaces, </w:t>
      </w:r>
      <w:r>
        <w:rPr>
          <w:rFonts w:ascii="Arial" w:hAnsi="Arial" w:cs="Arial" w:eastAsia="Arial"/>
          <w:color w:val="000000"/>
          <w:spacing w:val="0"/>
          <w:position w:val="0"/>
          <w:sz w:val="24"/>
          <w:shd w:fill="auto" w:val="clear"/>
        </w:rPr>
        <w:t xml:space="preserve">Video Streaming, </w:t>
      </w:r>
      <w:r>
        <w:rPr>
          <w:rFonts w:ascii="Arial" w:hAnsi="Arial" w:cs="Arial" w:eastAsia="Arial"/>
          <w:color w:val="000000"/>
          <w:spacing w:val="0"/>
          <w:position w:val="0"/>
          <w:sz w:val="24"/>
          <w:shd w:fill="auto" w:val="clear"/>
        </w:rPr>
        <w:t xml:space="preserve">mobile applications and web-</w:t>
      </w:r>
      <w:r>
        <w:rPr>
          <w:rFonts w:ascii="Arial" w:hAnsi="Arial" w:cs="Arial" w:eastAsia="Arial"/>
          <w:color w:val="000000"/>
          <w:spacing w:val="0"/>
          <w:position w:val="0"/>
          <w:sz w:val="24"/>
          <w:shd w:fill="auto" w:val="clear"/>
        </w:rPr>
        <w:t xml:space="preserve">based content and information technologies through Value Added Services, </w:t>
      </w:r>
      <w:r>
        <w:rPr>
          <w:rFonts w:ascii="Arial" w:hAnsi="Arial" w:cs="Arial" w:eastAsia="Arial"/>
          <w:color w:val="000000"/>
          <w:spacing w:val="0"/>
          <w:position w:val="0"/>
          <w:sz w:val="24"/>
          <w:shd w:fill="auto" w:val="clear"/>
        </w:rPr>
        <w:t xml:space="preserve">Partner with Zain Telecom -</w:t>
      </w:r>
      <w:r>
        <w:rPr>
          <w:rFonts w:ascii="Arial" w:hAnsi="Arial" w:cs="Arial" w:eastAsia="Arial"/>
          <w:color w:val="000000"/>
          <w:spacing w:val="0"/>
          <w:position w:val="0"/>
          <w:sz w:val="24"/>
          <w:shd w:fill="auto" w:val="clear"/>
        </w:rPr>
        <w:t xml:space="preserve">High Quality - </w:t>
      </w:r>
      <w:r>
        <w:rPr>
          <w:rFonts w:ascii="Arial" w:hAnsi="Arial" w:cs="Arial" w:eastAsia="Arial"/>
          <w:color w:val="000000"/>
          <w:spacing w:val="0"/>
          <w:position w:val="0"/>
          <w:sz w:val="24"/>
          <w:shd w:fill="auto" w:val="clear"/>
        </w:rPr>
        <w:t xml:space="preserve">Al Jazeera News</w:t>
      </w:r>
      <w:r>
        <w:rPr>
          <w:rFonts w:ascii="Arial" w:hAnsi="Arial" w:cs="Arial" w:eastAsia="Arial"/>
          <w:color w:val="000000"/>
          <w:spacing w:val="0"/>
          <w:position w:val="0"/>
          <w:sz w:val="24"/>
          <w:shd w:fill="auto" w:val="clear"/>
        </w:rPr>
        <w:t xml:space="preserve"> &amp;</w:t>
      </w:r>
      <w:r>
        <w:rPr>
          <w:rFonts w:ascii="Arial" w:hAnsi="Arial" w:cs="Arial" w:eastAsia="Arial"/>
          <w:color w:val="000000"/>
          <w:spacing w:val="0"/>
          <w:position w:val="0"/>
          <w:sz w:val="24"/>
          <w:shd w:fill="auto" w:val="clear"/>
        </w:rPr>
        <w:t xml:space="preserve">Good New </w:t>
      </w:r>
      <w:r>
        <w:rPr>
          <w:rFonts w:ascii="Arial" w:hAnsi="Arial" w:cs="Arial" w:eastAsia="Arial"/>
          <w:color w:val="000000"/>
          <w:spacing w:val="0"/>
          <w:position w:val="0"/>
          <w:sz w:val="24"/>
          <w:shd w:fill="auto" w:val="clear"/>
        </w:rPr>
        <w:t xml:space="preserve">4 </w:t>
      </w:r>
      <w:r>
        <w:rPr>
          <w:rFonts w:ascii="Arial" w:hAnsi="Arial" w:cs="Arial" w:eastAsia="Arial"/>
          <w:color w:val="000000"/>
          <w:spacing w:val="0"/>
          <w:position w:val="0"/>
          <w:sz w:val="24"/>
          <w:shd w:fill="auto" w:val="clear"/>
        </w:rPr>
        <w:t xml:space="preserve">Me</w:t>
      </w:r>
    </w:p>
    <w:p>
      <w:pPr>
        <w:tabs>
          <w:tab w:val="left" w:pos="927" w:leader="none"/>
        </w:tabs>
        <w:suppressAutoHyphens w:val="true"/>
        <w:spacing w:before="0" w:after="0" w:line="240"/>
        <w:ind w:right="0" w:left="0" w:firstLine="0"/>
        <w:jc w:val="left"/>
        <w:rPr>
          <w:rFonts w:ascii="Arial" w:hAnsi="Arial" w:cs="Arial" w:eastAsia="Arial"/>
          <w:color w:val="000000"/>
          <w:spacing w:val="0"/>
          <w:position w:val="0"/>
          <w:sz w:val="22"/>
          <w:shd w:fill="auto" w:val="clear"/>
        </w:rPr>
      </w:pP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b/>
          <w:color w:val="000000"/>
          <w:spacing w:val="0"/>
          <w:position w:val="0"/>
          <w:sz w:val="22"/>
          <w:shd w:fill="auto" w:val="clear"/>
        </w:rPr>
        <w:t xml:space="preserve">Responsibilities:</w:t>
      </w:r>
    </w:p>
    <w:p>
      <w:pPr>
        <w:suppressAutoHyphens w:val="true"/>
        <w:spacing w:before="0" w:after="0" w:line="240"/>
        <w:ind w:right="0" w:left="0" w:firstLine="0"/>
        <w:jc w:val="both"/>
        <w:rPr>
          <w:rFonts w:ascii="Arial" w:hAnsi="Arial" w:cs="Arial" w:eastAsia="Arial"/>
          <w:b/>
          <w:color w:val="000000"/>
          <w:spacing w:val="0"/>
          <w:position w:val="0"/>
          <w:sz w:val="24"/>
          <w:shd w:fill="auto" w:val="clear"/>
        </w:rPr>
      </w:pPr>
    </w:p>
    <w:p>
      <w:pPr>
        <w:tabs>
          <w:tab w:val="left" w:pos="720" w:leader="none"/>
        </w:tabs>
        <w:suppressAutoHyphens w:val="true"/>
        <w:spacing w:before="0" w:after="0" w:line="240"/>
        <w:ind w:right="0" w:left="0" w:firstLine="0"/>
        <w:jc w:val="both"/>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4"/>
          <w:shd w:fill="auto" w:val="clear"/>
        </w:rPr>
        <w:t xml:space="preserve">To provide expert legal consultations in the Telecom field Handle all local and international legal affairs of the company advise on intellectual property and trademark rights Draft large-scale media contracts and sale agreements ensure compliance with all applicable rules and laws in each department of the company Represent the company from a legal perspective in all matters under negotiation with clients or counter-parties (including government regulatory bodies and mobile operators). Implement contracting, handle and follow up legal cases referred by other departments, advise and assist departments. prepare lawsuits for cases </w:t>
      </w:r>
      <w:r>
        <w:rPr>
          <w:rFonts w:ascii="Arial" w:hAnsi="Arial" w:cs="Arial" w:eastAsia="Arial"/>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as plaintiff- on behalf of the company. Handle investigation of issues related to staff .Develop programs for education of employees on the relevance of certain legal issues in the day - to- day business. Patent &amp;Copyright law </w:t>
      </w:r>
      <w:r>
        <w:rPr>
          <w:rFonts w:ascii="Arial" w:hAnsi="Arial" w:cs="Arial" w:eastAsia="Arial"/>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Trademark registration Handling legal issues by providing expert opinions. Effectively In-House lawyer for the company involved in the satellite broadcast of sports events into Egypt </w:t>
      </w:r>
    </w:p>
    <w:p>
      <w:pPr>
        <w:tabs>
          <w:tab w:val="left" w:pos="720" w:leader="none"/>
        </w:tabs>
        <w:suppressAutoHyphens w:val="true"/>
        <w:spacing w:before="0" w:after="0" w:line="240"/>
        <w:ind w:right="0" w:left="0" w:firstLine="0"/>
        <w:jc w:val="both"/>
        <w:rPr>
          <w:rFonts w:ascii="Tahoma" w:hAnsi="Tahoma" w:cs="Tahoma" w:eastAsia="Tahoma"/>
          <w:color w:val="auto"/>
          <w:spacing w:val="0"/>
          <w:position w:val="0"/>
          <w:sz w:val="20"/>
          <w:shd w:fill="auto" w:val="clear"/>
        </w:rPr>
      </w:pPr>
    </w:p>
    <w:p>
      <w:pPr>
        <w:tabs>
          <w:tab w:val="left" w:pos="720" w:leader="none"/>
        </w:tabs>
        <w:suppressAutoHyphens w:val="true"/>
        <w:spacing w:before="0" w:after="0" w:line="240"/>
        <w:ind w:right="0" w:left="0" w:firstLine="0"/>
        <w:jc w:val="both"/>
        <w:rPr>
          <w:rFonts w:ascii="Arial" w:hAnsi="Arial" w:cs="Arial" w:eastAsia="Arial"/>
          <w:color w:val="000000"/>
          <w:spacing w:val="0"/>
          <w:position w:val="0"/>
          <w:sz w:val="22"/>
          <w:shd w:fill="auto" w:val="clear"/>
        </w:rPr>
      </w:pPr>
    </w:p>
    <w:p>
      <w:pPr>
        <w:tabs>
          <w:tab w:val="left" w:pos="259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  Dates:</w:t>
      </w:r>
      <w:r>
        <w:rPr>
          <w:rFonts w:ascii="Arial" w:hAnsi="Arial" w:cs="Arial" w:eastAsia="Arial"/>
          <w:color w:val="000000"/>
          <w:spacing w:val="0"/>
          <w:position w:val="0"/>
          <w:sz w:val="22"/>
          <w:shd w:fill="auto" w:val="clear"/>
        </w:rPr>
        <w:tab/>
      </w:r>
      <w:r>
        <w:rPr>
          <w:rFonts w:ascii="Arial" w:hAnsi="Arial" w:cs="Arial" w:eastAsia="Arial"/>
          <w:color w:val="000000"/>
          <w:spacing w:val="0"/>
          <w:position w:val="0"/>
          <w:sz w:val="22"/>
          <w:shd w:fill="auto" w:val="clear"/>
        </w:rPr>
        <w:t xml:space="preserve">                Nov </w:t>
      </w:r>
      <w:r>
        <w:rPr>
          <w:rFonts w:ascii="Arial" w:hAnsi="Arial" w:cs="Arial" w:eastAsia="Arial"/>
          <w:color w:val="000000"/>
          <w:spacing w:val="0"/>
          <w:position w:val="0"/>
          <w:sz w:val="22"/>
          <w:shd w:fill="auto" w:val="clear"/>
        </w:rPr>
        <w:t xml:space="preserve">– </w:t>
      </w:r>
      <w:r>
        <w:rPr>
          <w:rFonts w:ascii="Arial" w:hAnsi="Arial" w:cs="Arial" w:eastAsia="Arial"/>
          <w:color w:val="000000"/>
          <w:spacing w:val="0"/>
          <w:position w:val="0"/>
          <w:sz w:val="22"/>
          <w:shd w:fill="auto" w:val="clear"/>
        </w:rPr>
        <w:t xml:space="preserve">2003 </w:t>
      </w:r>
      <w:r>
        <w:rPr>
          <w:rFonts w:ascii="Arial" w:hAnsi="Arial" w:cs="Arial" w:eastAsia="Arial"/>
          <w:color w:val="000000"/>
          <w:spacing w:val="0"/>
          <w:position w:val="0"/>
          <w:sz w:val="22"/>
          <w:shd w:fill="auto" w:val="clear"/>
        </w:rPr>
        <w:t xml:space="preserve">– </w:t>
      </w:r>
      <w:r>
        <w:rPr>
          <w:rFonts w:ascii="Arial" w:hAnsi="Arial" w:cs="Arial" w:eastAsia="Arial"/>
          <w:color w:val="000000"/>
          <w:spacing w:val="0"/>
          <w:position w:val="0"/>
          <w:sz w:val="22"/>
          <w:shd w:fill="auto" w:val="clear"/>
        </w:rPr>
        <w:t xml:space="preserve">Dec </w:t>
      </w:r>
      <w:r>
        <w:rPr>
          <w:rFonts w:ascii="Arial" w:hAnsi="Arial" w:cs="Arial" w:eastAsia="Arial"/>
          <w:color w:val="000000"/>
          <w:spacing w:val="0"/>
          <w:position w:val="0"/>
          <w:sz w:val="22"/>
          <w:shd w:fill="auto" w:val="clear"/>
        </w:rPr>
        <w:t xml:space="preserve">2005      </w:t>
      </w:r>
    </w:p>
    <w:p>
      <w:pPr>
        <w:tabs>
          <w:tab w:val="left" w:pos="259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Position in Company:</w:t>
      </w:r>
      <w:r>
        <w:rPr>
          <w:rFonts w:ascii="Arial" w:hAnsi="Arial" w:cs="Arial" w:eastAsia="Arial"/>
          <w:color w:val="000000"/>
          <w:spacing w:val="0"/>
          <w:position w:val="0"/>
          <w:sz w:val="22"/>
          <w:shd w:fill="auto" w:val="clear"/>
        </w:rPr>
        <w:tab/>
      </w:r>
      <w:r>
        <w:rPr>
          <w:rFonts w:ascii="Arial" w:hAnsi="Arial" w:cs="Arial" w:eastAsia="Arial"/>
          <w:color w:val="000000"/>
          <w:spacing w:val="0"/>
          <w:position w:val="0"/>
          <w:sz w:val="22"/>
          <w:shd w:fill="auto" w:val="clear"/>
        </w:rPr>
        <w:t xml:space="preserve">                </w:t>
      </w:r>
      <w:r>
        <w:rPr>
          <w:rFonts w:ascii="Arial" w:hAnsi="Arial" w:cs="Arial" w:eastAsia="Arial"/>
          <w:b/>
          <w:color w:val="000000"/>
          <w:spacing w:val="0"/>
          <w:position w:val="0"/>
          <w:sz w:val="22"/>
          <w:shd w:fill="auto" w:val="clear"/>
        </w:rPr>
        <w:t xml:space="preserve">Group Head of Legal</w:t>
      </w: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Company Name:</w:t>
      </w:r>
      <w:r>
        <w:rPr>
          <w:rFonts w:ascii="Arial" w:hAnsi="Arial" w:cs="Arial" w:eastAsia="Arial"/>
          <w:color w:val="000000"/>
          <w:spacing w:val="0"/>
          <w:position w:val="0"/>
          <w:sz w:val="22"/>
          <w:shd w:fill="auto" w:val="clear"/>
        </w:rPr>
        <w:tab/>
      </w:r>
      <w:r>
        <w:rPr>
          <w:rFonts w:ascii="Arial" w:hAnsi="Arial" w:cs="Arial" w:eastAsia="Arial"/>
          <w:color w:val="000000"/>
          <w:spacing w:val="0"/>
          <w:position w:val="0"/>
          <w:sz w:val="22"/>
          <w:shd w:fill="auto" w:val="clear"/>
        </w:rPr>
        <w:t xml:space="preserve">   </w:t>
      </w:r>
      <w:r>
        <w:rPr>
          <w:rFonts w:ascii="Arial" w:hAnsi="Arial" w:cs="Arial" w:eastAsia="Arial"/>
          <w:color w:val="000000"/>
          <w:spacing w:val="0"/>
          <w:position w:val="0"/>
          <w:sz w:val="22"/>
          <w:shd w:fill="auto" w:val="clear"/>
        </w:rPr>
        <w:tab/>
      </w:r>
      <w:r>
        <w:rPr>
          <w:rFonts w:ascii="Arial" w:hAnsi="Arial" w:cs="Arial" w:eastAsia="Arial"/>
          <w:color w:val="000000"/>
          <w:spacing w:val="0"/>
          <w:position w:val="0"/>
          <w:sz w:val="22"/>
          <w:shd w:fill="auto" w:val="clear"/>
        </w:rPr>
        <w:t xml:space="preserve">           </w:t>
      </w:r>
      <w:r>
        <w:rPr>
          <w:rFonts w:ascii="Arial" w:hAnsi="Arial" w:cs="Arial" w:eastAsia="Arial"/>
          <w:b/>
          <w:color w:val="000000"/>
          <w:spacing w:val="0"/>
          <w:position w:val="0"/>
          <w:sz w:val="22"/>
          <w:shd w:fill="auto" w:val="clear"/>
        </w:rPr>
        <w:t xml:space="preserve">IIG - International Investment Group</w:t>
      </w: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Company Address:                          </w:t>
      </w:r>
      <w:r>
        <w:rPr>
          <w:rFonts w:ascii="Arial" w:hAnsi="Arial" w:cs="Arial" w:eastAsia="Arial"/>
          <w:color w:val="000000"/>
          <w:spacing w:val="0"/>
          <w:position w:val="0"/>
          <w:sz w:val="24"/>
          <w:shd w:fill="auto" w:val="clear"/>
        </w:rPr>
        <w:t xml:space="preserve"> Kuwait </w:t>
      </w:r>
      <w:r>
        <w:rPr>
          <w:rFonts w:ascii="Arial" w:hAnsi="Arial" w:cs="Arial" w:eastAsia="Arial"/>
          <w:color w:val="000000"/>
          <w:spacing w:val="0"/>
          <w:position w:val="0"/>
          <w:sz w:val="22"/>
          <w:shd w:fill="auto" w:val="clear"/>
        </w:rPr>
        <w:t xml:space="preserve">- Stock Exchange Building </w:t>
      </w: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                                                                 </w:t>
      </w:r>
      <w:hyperlink xmlns:r="http://schemas.openxmlformats.org/officeDocument/2006/relationships" r:id="docRId12">
        <w:r>
          <w:rPr>
            <w:rFonts w:ascii="Arial" w:hAnsi="Arial" w:cs="Arial" w:eastAsia="Arial"/>
            <w:color w:val="0000FF"/>
            <w:spacing w:val="0"/>
            <w:position w:val="0"/>
            <w:sz w:val="22"/>
            <w:u w:val="single"/>
            <w:shd w:fill="auto" w:val="clear"/>
          </w:rPr>
          <w:t xml:space="preserve">www.iigkw.com</w:t>
        </w:r>
      </w:hyperlink>
      <w:r>
        <w:rPr>
          <w:rFonts w:ascii="Arial" w:hAnsi="Arial" w:cs="Arial" w:eastAsia="Arial"/>
          <w:color w:val="000000"/>
          <w:spacing w:val="0"/>
          <w:position w:val="0"/>
          <w:sz w:val="22"/>
          <w:shd w:fill="auto" w:val="clear"/>
        </w:rPr>
        <w:t xml:space="preserve">                                                </w:t>
      </w:r>
    </w:p>
    <w:p>
      <w:pPr>
        <w:tabs>
          <w:tab w:val="left" w:pos="259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b/>
          <w:color w:val="000000"/>
          <w:spacing w:val="0"/>
          <w:position w:val="0"/>
          <w:sz w:val="22"/>
          <w:shd w:fill="auto" w:val="clear"/>
        </w:rPr>
        <w:t xml:space="preserve">Work Description:</w:t>
      </w:r>
    </w:p>
    <w:p>
      <w:pPr>
        <w:tabs>
          <w:tab w:val="left" w:pos="2590" w:leader="none"/>
        </w:tabs>
        <w:suppressAutoHyphens w:val="true"/>
        <w:spacing w:before="0" w:after="0" w:line="240"/>
        <w:ind w:right="0" w:left="720" w:firstLine="0"/>
        <w:jc w:val="left"/>
        <w:rPr>
          <w:rFonts w:ascii="Arial" w:hAnsi="Arial" w:cs="Arial" w:eastAsia="Arial"/>
          <w:color w:val="000000"/>
          <w:spacing w:val="0"/>
          <w:position w:val="0"/>
          <w:sz w:val="22"/>
          <w:shd w:fill="auto" w:val="clear"/>
        </w:rPr>
      </w:pPr>
    </w:p>
    <w:p>
      <w:pPr>
        <w:tabs>
          <w:tab w:val="left" w:pos="259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4"/>
          <w:shd w:fill="auto" w:val="clear"/>
        </w:rPr>
        <w:t xml:space="preserve">International investment Group (IIG) was incorporated in </w:t>
      </w:r>
      <w:r>
        <w:rPr>
          <w:rFonts w:ascii="Arial" w:hAnsi="Arial" w:cs="Arial" w:eastAsia="Arial"/>
          <w:color w:val="000000"/>
          <w:spacing w:val="0"/>
          <w:position w:val="0"/>
          <w:sz w:val="24"/>
          <w:shd w:fill="auto" w:val="clear"/>
        </w:rPr>
        <w:t xml:space="preserve">1993 </w:t>
      </w:r>
      <w:r>
        <w:rPr>
          <w:rFonts w:ascii="Arial" w:hAnsi="Arial" w:cs="Arial" w:eastAsia="Arial"/>
          <w:color w:val="000000"/>
          <w:spacing w:val="0"/>
          <w:position w:val="0"/>
          <w:sz w:val="24"/>
          <w:shd w:fill="auto" w:val="clear"/>
        </w:rPr>
        <w:t xml:space="preserve">as a shareholding company and is one of the leading Islamic Finance Organization in the region, Such as Fund Management, Portfolio Management, and Corporate finance, Advisory Services, Financial Due Diligence, Financial Feasibility, Valuation Consulting, </w:t>
      </w:r>
      <w:r>
        <w:rPr>
          <w:rFonts w:ascii="Arial" w:hAnsi="Arial" w:cs="Arial" w:eastAsia="Arial"/>
          <w:b/>
          <w:color w:val="000000"/>
          <w:spacing w:val="0"/>
          <w:position w:val="0"/>
          <w:sz w:val="24"/>
          <w:shd w:fill="auto" w:val="clear"/>
        </w:rPr>
        <w:t xml:space="preserve">Investment Banking</w:t>
      </w:r>
      <w:r>
        <w:rPr>
          <w:rFonts w:ascii="Arial" w:hAnsi="Arial" w:cs="Arial" w:eastAsia="Arial"/>
          <w:color w:val="000000"/>
          <w:spacing w:val="0"/>
          <w:position w:val="0"/>
          <w:sz w:val="24"/>
          <w:shd w:fill="auto" w:val="clear"/>
        </w:rPr>
        <w:t xml:space="preserve"> Services and GCC Listing Advisory Services, real estate business and commercial distributor ( Agent for International companies -Trade Mark) the group owns </w:t>
      </w:r>
      <w:r>
        <w:rPr>
          <w:rFonts w:ascii="Arial" w:hAnsi="Arial" w:cs="Arial" w:eastAsia="Arial"/>
          <w:b/>
          <w:color w:val="000000"/>
          <w:spacing w:val="0"/>
          <w:position w:val="0"/>
          <w:sz w:val="24"/>
          <w:shd w:fill="auto" w:val="clear"/>
        </w:rPr>
        <w:t xml:space="preserve">Investor Bank</w:t>
      </w:r>
      <w:r>
        <w:rPr>
          <w:rFonts w:ascii="Arial" w:hAnsi="Arial" w:cs="Arial" w:eastAsia="Arial"/>
          <w:color w:val="000000"/>
          <w:spacing w:val="0"/>
          <w:position w:val="0"/>
          <w:sz w:val="24"/>
          <w:shd w:fill="auto" w:val="clear"/>
        </w:rPr>
        <w:t xml:space="preserve"> in Bahrain IB and  Oil &amp; Gas, </w:t>
      </w:r>
      <w:r>
        <w:rPr>
          <w:rFonts w:ascii="Verdana" w:hAnsi="Verdana" w:cs="Verdana" w:eastAsia="Verdana"/>
          <w:color w:val="000000"/>
          <w:spacing w:val="0"/>
          <w:position w:val="0"/>
          <w:sz w:val="24"/>
          <w:shd w:fill="auto" w:val="clear"/>
        </w:rPr>
        <w:t xml:space="preserve">Petrochemicals</w:t>
      </w:r>
      <w:r>
        <w:rPr>
          <w:rFonts w:ascii="Verdana" w:hAnsi="Verdana" w:cs="Verdana" w:eastAsia="Verdana"/>
          <w:color w:val="3F3F3F"/>
          <w:spacing w:val="0"/>
          <w:position w:val="0"/>
          <w:sz w:val="24"/>
          <w:shd w:fill="auto" w:val="clear"/>
        </w:rPr>
        <w:t xml:space="preserve"> </w:t>
      </w:r>
      <w:r>
        <w:rPr>
          <w:rFonts w:ascii="Arial" w:hAnsi="Arial" w:cs="Arial" w:eastAsia="Arial"/>
          <w:color w:val="000000"/>
          <w:spacing w:val="0"/>
          <w:position w:val="0"/>
          <w:sz w:val="24"/>
          <w:shd w:fill="auto" w:val="clear"/>
        </w:rPr>
        <w:t xml:space="preserve">Companies based in UA E, KSA and Egyp</w:t>
      </w:r>
      <w:r>
        <w:rPr>
          <w:rFonts w:ascii="Arial" w:hAnsi="Arial" w:cs="Arial" w:eastAsia="Arial"/>
          <w:color w:val="000000"/>
          <w:spacing w:val="0"/>
          <w:position w:val="0"/>
          <w:sz w:val="22"/>
          <w:shd w:fill="auto" w:val="clear"/>
        </w:rPr>
        <w:t xml:space="preserve">t </w:t>
      </w:r>
    </w:p>
    <w:p>
      <w:pPr>
        <w:suppressAutoHyphens w:val="true"/>
        <w:spacing w:before="0" w:after="0" w:line="240"/>
        <w:ind w:right="0" w:left="0" w:firstLine="0"/>
        <w:jc w:val="left"/>
        <w:rPr>
          <w:rFonts w:ascii="Arial" w:hAnsi="Arial" w:cs="Arial" w:eastAsia="Arial"/>
          <w:b/>
          <w:color w:val="000000"/>
          <w:spacing w:val="0"/>
          <w:position w:val="0"/>
          <w:sz w:val="22"/>
          <w:shd w:fill="auto" w:val="clear"/>
        </w:rPr>
      </w:pP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b/>
          <w:color w:val="000000"/>
          <w:spacing w:val="0"/>
          <w:position w:val="0"/>
          <w:sz w:val="22"/>
          <w:shd w:fill="auto" w:val="clear"/>
        </w:rPr>
        <w:t xml:space="preserve">Responsibilities:</w:t>
      </w:r>
      <w:r>
        <w:rPr>
          <w:rFonts w:ascii="Arial" w:hAnsi="Arial" w:cs="Arial" w:eastAsia="Arial"/>
          <w:b/>
          <w:color w:val="000000"/>
          <w:spacing w:val="0"/>
          <w:position w:val="0"/>
          <w:sz w:val="22"/>
          <w:shd w:fill="auto" w:val="clear"/>
        </w:rPr>
        <w:tab/>
      </w:r>
    </w:p>
    <w:p>
      <w:pPr>
        <w:suppressAutoHyphens w:val="true"/>
        <w:spacing w:before="0" w:after="0" w:line="240"/>
        <w:ind w:right="0" w:left="0" w:firstLine="0"/>
        <w:jc w:val="left"/>
        <w:rPr>
          <w:rFonts w:ascii="Arial" w:hAnsi="Arial" w:cs="Arial" w:eastAsia="Arial"/>
          <w:color w:val="000000"/>
          <w:spacing w:val="0"/>
          <w:position w:val="0"/>
          <w:sz w:val="24"/>
          <w:shd w:fill="auto" w:val="clear"/>
        </w:rPr>
      </w:pPr>
    </w:p>
    <w:p>
      <w:pPr>
        <w:tabs>
          <w:tab w:val="left" w:pos="720" w:leader="none"/>
        </w:tabs>
        <w:suppressAutoHyphens w:val="true"/>
        <w:spacing w:before="0" w:after="0" w:line="240"/>
        <w:ind w:right="0" w:left="0" w:firstLine="0"/>
        <w:jc w:val="left"/>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I was a Legal Director for the entire group who provides legal consultations, representing the company in negotiations to be conduct with banks as far the legal aspect such as Loans, credits and legal problems arising thereof. All contracts concluded by the company shall be drafted inside Legal unit (In Arabic + English) without reference to the external law firm, if it is requiring to represent the group out of Kuwait. I was carrying out the same personally follow up the cases filed by or against the group. I was advising on all matters related to Real Estate Business affairs and financial matters such as, Bank and Finance, Financial Instrument (Bonds) Financial derivatives, Offset obligations,  Shari ah complaint,  Project finance as (Borrowers- Lenders),  Securities(Issuers-Placement- Funds, Portfolio-</w:t>
      </w:r>
      <w:r>
        <w:rPr>
          <w:rFonts w:ascii="Arial" w:hAnsi="Arial" w:cs="Arial" w:eastAsia="Arial"/>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IPO) Financial leasing contracts, Operational leasing contracts, Loans, corporations Ownership, sale, purchase of real estate agreements. Residential complex and luxurious apartment agreements Leasing contracts Time-share contracts, Rental and Leasing of hotels, health club and tourist resorts agreements. Financial and real estate portfolios agreement, Maintenance, Exhibition</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s agreements Turn- key contract (Lump-sum Contract) unit-price-fee contract- fixed or percentage Contract) Knowledge of (FIDIC - NEC - JCP </w:t>
      </w:r>
      <w:r>
        <w:rPr>
          <w:rFonts w:ascii="Arial" w:hAnsi="Arial" w:cs="Arial" w:eastAsia="Arial"/>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POA </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DAB) Agreements. I can assist on all matters arising from inception to completion of construction projects, I was advising  on all Matters related to </w:t>
      </w:r>
      <w:r>
        <w:rPr>
          <w:rFonts w:ascii="Arial" w:hAnsi="Arial" w:cs="Arial" w:eastAsia="Arial"/>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Tendering - Drafting- pre-contract- sub contracts, owner</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s claims- Contractors claims-delays and defects liability, claim for settlement agreement. Corporate finance transactions including capital raising via private placement memoranda flotation, acquisition &amp;sale of a variety of corporations&amp; businesses </w:t>
      </w:r>
    </w:p>
    <w:p>
      <w:pPr>
        <w:tabs>
          <w:tab w:val="left" w:pos="72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p>
    <w:p>
      <w:pPr>
        <w:tabs>
          <w:tab w:val="left" w:pos="2590" w:leader="none"/>
        </w:tabs>
        <w:suppressAutoHyphens w:val="true"/>
        <w:spacing w:before="0" w:after="0" w:line="240"/>
        <w:ind w:right="0" w:left="0" w:firstLine="0"/>
        <w:jc w:val="left"/>
        <w:rPr>
          <w:rFonts w:ascii="Arial" w:hAnsi="Arial" w:cs="Arial" w:eastAsia="Arial"/>
          <w:color w:val="000000"/>
          <w:spacing w:val="0"/>
          <w:position w:val="0"/>
          <w:sz w:val="24"/>
          <w:shd w:fill="auto" w:val="clear"/>
        </w:rPr>
      </w:pPr>
    </w:p>
    <w:p>
      <w:pPr>
        <w:tabs>
          <w:tab w:val="left" w:pos="259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Dates:</w:t>
      </w:r>
      <w:r>
        <w:rPr>
          <w:rFonts w:ascii="Arial" w:hAnsi="Arial" w:cs="Arial" w:eastAsia="Arial"/>
          <w:color w:val="000000"/>
          <w:spacing w:val="0"/>
          <w:position w:val="0"/>
          <w:sz w:val="22"/>
          <w:shd w:fill="auto" w:val="clear"/>
        </w:rPr>
        <w:tab/>
      </w:r>
      <w:r>
        <w:rPr>
          <w:rFonts w:ascii="Arial" w:hAnsi="Arial" w:cs="Arial" w:eastAsia="Arial"/>
          <w:color w:val="000000"/>
          <w:spacing w:val="0"/>
          <w:position w:val="0"/>
          <w:sz w:val="22"/>
          <w:shd w:fill="auto" w:val="clear"/>
        </w:rPr>
        <w:t xml:space="preserve">            July - </w:t>
      </w:r>
      <w:r>
        <w:rPr>
          <w:rFonts w:ascii="Arial" w:hAnsi="Arial" w:cs="Arial" w:eastAsia="Arial"/>
          <w:color w:val="000000"/>
          <w:spacing w:val="0"/>
          <w:position w:val="0"/>
          <w:sz w:val="22"/>
          <w:shd w:fill="auto" w:val="clear"/>
        </w:rPr>
        <w:t xml:space="preserve">1999 </w:t>
      </w:r>
      <w:r>
        <w:rPr>
          <w:rFonts w:ascii="Arial" w:hAnsi="Arial" w:cs="Arial" w:eastAsia="Arial"/>
          <w:color w:val="000000"/>
          <w:spacing w:val="0"/>
          <w:position w:val="0"/>
          <w:sz w:val="22"/>
          <w:shd w:fill="auto" w:val="clear"/>
        </w:rPr>
        <w:t xml:space="preserve">– </w:t>
      </w:r>
      <w:r>
        <w:rPr>
          <w:rFonts w:ascii="Arial" w:hAnsi="Arial" w:cs="Arial" w:eastAsia="Arial"/>
          <w:color w:val="000000"/>
          <w:spacing w:val="0"/>
          <w:position w:val="0"/>
          <w:sz w:val="22"/>
          <w:shd w:fill="auto" w:val="clear"/>
        </w:rPr>
        <w:t xml:space="preserve">Oct - </w:t>
      </w:r>
      <w:r>
        <w:rPr>
          <w:rFonts w:ascii="Arial" w:hAnsi="Arial" w:cs="Arial" w:eastAsia="Arial"/>
          <w:color w:val="000000"/>
          <w:spacing w:val="0"/>
          <w:position w:val="0"/>
          <w:sz w:val="22"/>
          <w:shd w:fill="auto" w:val="clear"/>
        </w:rPr>
        <w:t xml:space="preserve">2003   </w:t>
      </w:r>
    </w:p>
    <w:p>
      <w:pPr>
        <w:tabs>
          <w:tab w:val="left" w:pos="259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Position in Company:</w:t>
      </w:r>
      <w:r>
        <w:rPr>
          <w:rFonts w:ascii="Arial" w:hAnsi="Arial" w:cs="Arial" w:eastAsia="Arial"/>
          <w:color w:val="000000"/>
          <w:spacing w:val="0"/>
          <w:position w:val="0"/>
          <w:sz w:val="22"/>
          <w:shd w:fill="auto" w:val="clear"/>
        </w:rPr>
        <w:tab/>
      </w:r>
      <w:r>
        <w:rPr>
          <w:rFonts w:ascii="Arial" w:hAnsi="Arial" w:cs="Arial" w:eastAsia="Arial"/>
          <w:color w:val="000000"/>
          <w:spacing w:val="0"/>
          <w:position w:val="0"/>
          <w:sz w:val="22"/>
          <w:shd w:fill="auto" w:val="clear"/>
        </w:rPr>
        <w:t xml:space="preserve">                    </w:t>
      </w:r>
      <w:r>
        <w:rPr>
          <w:rFonts w:ascii="Arial" w:hAnsi="Arial" w:cs="Arial" w:eastAsia="Arial"/>
          <w:b/>
          <w:color w:val="000000"/>
          <w:spacing w:val="0"/>
          <w:position w:val="0"/>
          <w:sz w:val="22"/>
          <w:shd w:fill="auto" w:val="clear"/>
        </w:rPr>
        <w:t xml:space="preserve">Associate  </w:t>
      </w:r>
    </w:p>
    <w:p>
      <w:pPr>
        <w:tabs>
          <w:tab w:val="left" w:pos="259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Company Name                             </w:t>
      </w:r>
      <w:r>
        <w:rPr>
          <w:rFonts w:ascii="Arial" w:hAnsi="Arial" w:cs="Arial" w:eastAsia="Arial"/>
          <w:b/>
          <w:color w:val="000000"/>
          <w:spacing w:val="0"/>
          <w:position w:val="0"/>
          <w:sz w:val="22"/>
          <w:shd w:fill="auto" w:val="clear"/>
        </w:rPr>
        <w:t xml:space="preserve">ALG</w:t>
      </w:r>
      <w:r>
        <w:rPr>
          <w:rFonts w:ascii="Arial" w:hAnsi="Arial" w:cs="Arial" w:eastAsia="Arial"/>
          <w:color w:val="000000"/>
          <w:spacing w:val="0"/>
          <w:position w:val="0"/>
          <w:sz w:val="22"/>
          <w:shd w:fill="auto" w:val="clear"/>
        </w:rPr>
        <w:t xml:space="preserve"> </w:t>
      </w:r>
      <w:r>
        <w:rPr>
          <w:rFonts w:ascii="Helvetica" w:hAnsi="Helvetica" w:cs="Helvetica" w:eastAsia="Helvetica"/>
          <w:b/>
          <w:color w:val="auto"/>
          <w:spacing w:val="0"/>
          <w:position w:val="0"/>
          <w:sz w:val="22"/>
          <w:shd w:fill="FFFFFF" w:val="clear"/>
        </w:rPr>
        <w:t xml:space="preserve">&amp; Associates</w:t>
      </w: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Company Address:</w:t>
      </w:r>
      <w:r>
        <w:rPr>
          <w:rFonts w:ascii="Arial" w:hAnsi="Arial" w:cs="Arial" w:eastAsia="Arial"/>
          <w:color w:val="000000"/>
          <w:spacing w:val="0"/>
          <w:position w:val="0"/>
          <w:sz w:val="22"/>
          <w:shd w:fill="auto" w:val="clear"/>
        </w:rPr>
        <w:tab/>
      </w:r>
      <w:r>
        <w:rPr>
          <w:rFonts w:ascii="Arial" w:hAnsi="Arial" w:cs="Arial" w:eastAsia="Arial"/>
          <w:color w:val="000000"/>
          <w:spacing w:val="0"/>
          <w:position w:val="0"/>
          <w:sz w:val="22"/>
          <w:shd w:fill="auto" w:val="clear"/>
        </w:rPr>
        <w:t xml:space="preserve">     </w:t>
      </w:r>
      <w:r>
        <w:rPr>
          <w:rFonts w:ascii="Arial" w:hAnsi="Arial" w:cs="Arial" w:eastAsia="Arial"/>
          <w:color w:val="000000"/>
          <w:spacing w:val="0"/>
          <w:position w:val="0"/>
          <w:sz w:val="22"/>
          <w:shd w:fill="auto" w:val="clear"/>
        </w:rPr>
        <w:tab/>
      </w:r>
      <w:r>
        <w:rPr>
          <w:rFonts w:ascii="Arial" w:hAnsi="Arial" w:cs="Arial" w:eastAsia="Arial"/>
          <w:color w:val="000000"/>
          <w:spacing w:val="0"/>
          <w:position w:val="0"/>
          <w:sz w:val="22"/>
          <w:shd w:fill="auto" w:val="clear"/>
        </w:rPr>
        <w:t xml:space="preserve">        </w:t>
      </w:r>
      <w:r>
        <w:rPr>
          <w:rFonts w:ascii="Arial" w:hAnsi="Arial" w:cs="Arial" w:eastAsia="Arial"/>
          <w:color w:val="000000"/>
          <w:spacing w:val="0"/>
          <w:position w:val="0"/>
          <w:sz w:val="24"/>
          <w:shd w:fill="auto" w:val="clear"/>
        </w:rPr>
        <w:t xml:space="preserve">NY</w:t>
      </w:r>
      <w:r>
        <w:rPr>
          <w:rFonts w:ascii="Arial" w:hAnsi="Arial" w:cs="Arial" w:eastAsia="Arial"/>
          <w:color w:val="000000"/>
          <w:spacing w:val="0"/>
          <w:position w:val="0"/>
          <w:sz w:val="22"/>
          <w:shd w:fill="auto" w:val="clear"/>
        </w:rPr>
        <w:t xml:space="preserve"> - Manhattan - U.S.A</w:t>
      </w: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                                                                                                      </w:t>
      </w: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b/>
          <w:color w:val="000000"/>
          <w:spacing w:val="0"/>
          <w:position w:val="0"/>
          <w:sz w:val="22"/>
          <w:shd w:fill="auto" w:val="clear"/>
        </w:rPr>
        <w:t xml:space="preserve">Work Description:</w:t>
      </w:r>
    </w:p>
    <w:p>
      <w:pPr>
        <w:suppressAutoHyphens w:val="true"/>
        <w:spacing w:before="0" w:after="0" w:line="240"/>
        <w:ind w:right="0" w:left="0" w:firstLine="0"/>
        <w:jc w:val="left"/>
        <w:rPr>
          <w:rFonts w:ascii="Arial" w:hAnsi="Arial" w:cs="Arial" w:eastAsia="Arial"/>
          <w:b/>
          <w:color w:val="000000"/>
          <w:spacing w:val="0"/>
          <w:position w:val="0"/>
          <w:sz w:val="24"/>
          <w:shd w:fill="auto" w:val="clear"/>
        </w:rPr>
      </w:pP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Helvetica" w:hAnsi="Helvetica" w:cs="Helvetica" w:eastAsia="Helvetica"/>
          <w:color w:val="auto"/>
          <w:spacing w:val="0"/>
          <w:position w:val="0"/>
          <w:sz w:val="24"/>
          <w:shd w:fill="FFFFFF" w:val="clear"/>
        </w:rPr>
        <w:t xml:space="preserve">The Office of ALG &amp; Associates specialized in all kind of naturalization and citizenship cases as well as compensation issues caused by fault injury (Tort Responsibility). The Office had a high win-rate for our clients, both in terms of legal as well as awarded financial settlement wins.  Preparing applications for various types of immigrant and non-immigrant visas, employment certifications, asylum, naturalization, extension and exchange of Visa, Work Authorization and Advance Parole and all supporting documents.  Performing legal researches in support of motions, appeals and briefs throw New York state courts.</w:t>
      </w:r>
      <w:r>
        <w:rPr>
          <w:rFonts w:ascii="Helvetica" w:hAnsi="Helvetica" w:cs="Helvetica" w:eastAsia="Helvetica"/>
          <w:color w:val="auto"/>
          <w:spacing w:val="0"/>
          <w:position w:val="0"/>
          <w:sz w:val="22"/>
          <w:shd w:fill="FFFFFF" w:val="clear"/>
        </w:rPr>
        <w:t xml:space="preserve"> As </w:t>
      </w:r>
      <w:r>
        <w:rPr>
          <w:rFonts w:ascii="Helvetica" w:hAnsi="Helvetica" w:cs="Helvetica" w:eastAsia="Helvetica"/>
          <w:color w:val="auto"/>
          <w:spacing w:val="0"/>
          <w:position w:val="0"/>
          <w:sz w:val="24"/>
          <w:shd w:fill="FFFFFF" w:val="clear"/>
        </w:rPr>
        <w:t xml:space="preserve">requires Actively</w:t>
      </w:r>
      <w:r>
        <w:rPr>
          <w:rFonts w:ascii="Arial" w:hAnsi="Arial" w:cs="Arial" w:eastAsia="Arial"/>
          <w:color w:val="000000"/>
          <w:spacing w:val="0"/>
          <w:position w:val="0"/>
          <w:sz w:val="24"/>
          <w:shd w:fill="auto" w:val="clear"/>
        </w:rPr>
        <w:t xml:space="preserve"> involved in advising U.S investors wishing to conduct business in the GCC and Arab Countries as well, with corporate Transactions, private equity, investors in the management of their portfolio companies, including corporate governance matters, advising investors owned entities in the GCC and the Arab countries Advising management- owned entities. In private equity and M&amp;A transactions including   Investment in a major private equity firm and a major real estate &amp; Oil and Gas transactions and related corporate in Arab countries.</w:t>
      </w:r>
    </w:p>
    <w:p>
      <w:pPr>
        <w:tabs>
          <w:tab w:val="left" w:pos="259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ab/>
      </w:r>
    </w:p>
    <w:p>
      <w:pPr>
        <w:tabs>
          <w:tab w:val="left" w:pos="259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  Dates:</w:t>
      </w:r>
      <w:r>
        <w:rPr>
          <w:rFonts w:ascii="Arial" w:hAnsi="Arial" w:cs="Arial" w:eastAsia="Arial"/>
          <w:color w:val="000000"/>
          <w:spacing w:val="0"/>
          <w:position w:val="0"/>
          <w:sz w:val="22"/>
          <w:shd w:fill="auto" w:val="clear"/>
        </w:rPr>
        <w:tab/>
      </w:r>
      <w:r>
        <w:rPr>
          <w:rFonts w:ascii="Arial" w:hAnsi="Arial" w:cs="Arial" w:eastAsia="Arial"/>
          <w:color w:val="000000"/>
          <w:spacing w:val="0"/>
          <w:position w:val="0"/>
          <w:sz w:val="22"/>
          <w:shd w:fill="auto" w:val="clear"/>
        </w:rPr>
        <w:t xml:space="preserve">                 July -</w:t>
      </w:r>
      <w:r>
        <w:rPr>
          <w:rFonts w:ascii="Arial" w:hAnsi="Arial" w:cs="Arial" w:eastAsia="Arial"/>
          <w:color w:val="000000"/>
          <w:spacing w:val="0"/>
          <w:position w:val="0"/>
          <w:sz w:val="22"/>
          <w:shd w:fill="auto" w:val="clear"/>
        </w:rPr>
        <w:t xml:space="preserve">1992 </w:t>
      </w:r>
      <w:r>
        <w:rPr>
          <w:rFonts w:ascii="Arial" w:hAnsi="Arial" w:cs="Arial" w:eastAsia="Arial"/>
          <w:color w:val="000000"/>
          <w:spacing w:val="0"/>
          <w:position w:val="0"/>
          <w:sz w:val="22"/>
          <w:shd w:fill="auto" w:val="clear"/>
        </w:rPr>
        <w:t xml:space="preserve">– </w:t>
      </w:r>
      <w:r>
        <w:rPr>
          <w:rFonts w:ascii="Arial" w:hAnsi="Arial" w:cs="Arial" w:eastAsia="Arial"/>
          <w:color w:val="000000"/>
          <w:spacing w:val="0"/>
          <w:position w:val="0"/>
          <w:sz w:val="22"/>
          <w:shd w:fill="auto" w:val="clear"/>
        </w:rPr>
        <w:t xml:space="preserve">Sept - </w:t>
      </w:r>
      <w:r>
        <w:rPr>
          <w:rFonts w:ascii="Arial" w:hAnsi="Arial" w:cs="Arial" w:eastAsia="Arial"/>
          <w:color w:val="000000"/>
          <w:spacing w:val="0"/>
          <w:position w:val="0"/>
          <w:sz w:val="22"/>
          <w:shd w:fill="auto" w:val="clear"/>
        </w:rPr>
        <w:t xml:space="preserve">1998  </w:t>
      </w:r>
    </w:p>
    <w:p>
      <w:pPr>
        <w:tabs>
          <w:tab w:val="left" w:pos="259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 Position in Company:</w:t>
      </w:r>
      <w:r>
        <w:rPr>
          <w:rFonts w:ascii="Arial" w:hAnsi="Arial" w:cs="Arial" w:eastAsia="Arial"/>
          <w:color w:val="000000"/>
          <w:spacing w:val="0"/>
          <w:position w:val="0"/>
          <w:sz w:val="22"/>
          <w:shd w:fill="auto" w:val="clear"/>
        </w:rPr>
        <w:tab/>
      </w:r>
      <w:r>
        <w:rPr>
          <w:rFonts w:ascii="Arial" w:hAnsi="Arial" w:cs="Arial" w:eastAsia="Arial"/>
          <w:b/>
          <w:color w:val="000000"/>
          <w:spacing w:val="0"/>
          <w:position w:val="0"/>
          <w:sz w:val="22"/>
          <w:shd w:fill="auto" w:val="clear"/>
        </w:rPr>
        <w:t xml:space="preserve">                      Junior Lawyer</w:t>
      </w:r>
      <w:r>
        <w:rPr>
          <w:rFonts w:ascii="Arial" w:hAnsi="Arial" w:cs="Arial" w:eastAsia="Arial"/>
          <w:color w:val="000000"/>
          <w:spacing w:val="0"/>
          <w:position w:val="0"/>
          <w:sz w:val="22"/>
          <w:shd w:fill="auto" w:val="clear"/>
        </w:rPr>
        <w:t xml:space="preserve"> </w:t>
      </w:r>
    </w:p>
    <w:p>
      <w:pPr>
        <w:tabs>
          <w:tab w:val="left" w:pos="259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 Company Name:</w:t>
      </w:r>
      <w:r>
        <w:rPr>
          <w:rFonts w:ascii="Arial" w:hAnsi="Arial" w:cs="Arial" w:eastAsia="Arial"/>
          <w:color w:val="000000"/>
          <w:spacing w:val="0"/>
          <w:position w:val="0"/>
          <w:sz w:val="22"/>
          <w:shd w:fill="auto" w:val="clear"/>
        </w:rPr>
        <w:tab/>
      </w:r>
      <w:r>
        <w:rPr>
          <w:rFonts w:ascii="Arial" w:hAnsi="Arial" w:cs="Arial" w:eastAsia="Arial"/>
          <w:b/>
          <w:color w:val="000000"/>
          <w:spacing w:val="0"/>
          <w:position w:val="0"/>
          <w:sz w:val="22"/>
          <w:shd w:fill="auto" w:val="clear"/>
        </w:rPr>
        <w:t xml:space="preserve">                 Shipping Company     </w:t>
      </w: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 Company Address:</w:t>
      </w:r>
      <w:r>
        <w:rPr>
          <w:rFonts w:ascii="Arial" w:hAnsi="Arial" w:cs="Arial" w:eastAsia="Arial"/>
          <w:color w:val="000000"/>
          <w:spacing w:val="0"/>
          <w:position w:val="0"/>
          <w:sz w:val="22"/>
          <w:shd w:fill="auto" w:val="clear"/>
        </w:rPr>
        <w:tab/>
      </w:r>
      <w:r>
        <w:rPr>
          <w:rFonts w:ascii="Arial" w:hAnsi="Arial" w:cs="Arial" w:eastAsia="Arial"/>
          <w:color w:val="000000"/>
          <w:spacing w:val="0"/>
          <w:position w:val="0"/>
          <w:sz w:val="22"/>
          <w:shd w:fill="auto" w:val="clear"/>
        </w:rPr>
        <w:t xml:space="preserve">     </w:t>
      </w:r>
      <w:r>
        <w:rPr>
          <w:rFonts w:ascii="Arial" w:hAnsi="Arial" w:cs="Arial" w:eastAsia="Arial"/>
          <w:color w:val="000000"/>
          <w:spacing w:val="0"/>
          <w:position w:val="0"/>
          <w:sz w:val="22"/>
          <w:shd w:fill="auto" w:val="clear"/>
        </w:rPr>
        <w:tab/>
      </w:r>
      <w:r>
        <w:rPr>
          <w:rFonts w:ascii="Arial" w:hAnsi="Arial" w:cs="Arial" w:eastAsia="Arial"/>
          <w:color w:val="000000"/>
          <w:spacing w:val="0"/>
          <w:position w:val="0"/>
          <w:sz w:val="22"/>
          <w:shd w:fill="auto" w:val="clear"/>
        </w:rPr>
        <w:t xml:space="preserve">                       </w:t>
      </w:r>
      <w:r>
        <w:rPr>
          <w:rFonts w:ascii="Arial" w:hAnsi="Arial" w:cs="Arial" w:eastAsia="Arial"/>
          <w:color w:val="000000"/>
          <w:spacing w:val="0"/>
          <w:position w:val="0"/>
          <w:sz w:val="24"/>
          <w:shd w:fill="auto" w:val="clear"/>
        </w:rPr>
        <w:t xml:space="preserve">Egypt </w:t>
      </w: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                                                                </w:t>
      </w:r>
      <w:hyperlink xmlns:r="http://schemas.openxmlformats.org/officeDocument/2006/relationships" r:id="docRId13">
        <w:r>
          <w:rPr>
            <w:rFonts w:ascii="Arial" w:hAnsi="Arial" w:cs="Arial" w:eastAsia="Arial"/>
            <w:color w:val="000000"/>
            <w:spacing w:val="0"/>
            <w:position w:val="0"/>
            <w:sz w:val="22"/>
            <w:u w:val="single"/>
            <w:shd w:fill="auto" w:val="clear"/>
          </w:rPr>
          <w:t xml:space="preserve">www.samatour.com</w:t>
        </w:r>
      </w:hyperlink>
      <w:r>
        <w:rPr>
          <w:rFonts w:ascii="Arial" w:hAnsi="Arial" w:cs="Arial" w:eastAsia="Arial"/>
          <w:color w:val="000000"/>
          <w:spacing w:val="0"/>
          <w:position w:val="0"/>
          <w:sz w:val="22"/>
          <w:u w:val="single"/>
          <w:shd w:fill="auto" w:val="clear"/>
        </w:rPr>
        <w:t xml:space="preserve"> </w:t>
      </w:r>
      <w:r>
        <w:rPr>
          <w:rFonts w:ascii="Arial" w:hAnsi="Arial" w:cs="Arial" w:eastAsia="Arial"/>
          <w:color w:val="000000"/>
          <w:spacing w:val="0"/>
          <w:position w:val="0"/>
          <w:sz w:val="22"/>
          <w:shd w:fill="auto" w:val="clear"/>
        </w:rPr>
        <w:t xml:space="preserve">  </w:t>
      </w: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                                                           </w:t>
      </w: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b/>
          <w:color w:val="000000"/>
          <w:spacing w:val="0"/>
          <w:position w:val="0"/>
          <w:sz w:val="22"/>
          <w:shd w:fill="auto" w:val="clear"/>
        </w:rPr>
        <w:t xml:space="preserve"> Work Description:</w:t>
      </w:r>
      <w:r>
        <w:rPr>
          <w:rFonts w:ascii="Arial" w:hAnsi="Arial" w:cs="Arial" w:eastAsia="Arial"/>
          <w:color w:val="000000"/>
          <w:spacing w:val="0"/>
          <w:position w:val="0"/>
          <w:sz w:val="22"/>
          <w:shd w:fill="auto" w:val="clear"/>
        </w:rPr>
        <w:tab/>
      </w:r>
    </w:p>
    <w:p>
      <w:pPr>
        <w:suppressAutoHyphens w:val="true"/>
        <w:spacing w:before="0" w:after="0" w:line="240"/>
        <w:ind w:right="0" w:left="0" w:firstLine="0"/>
        <w:jc w:val="left"/>
        <w:rPr>
          <w:rFonts w:ascii="Arial" w:hAnsi="Arial" w:cs="Arial" w:eastAsia="Arial"/>
          <w:color w:val="000000"/>
          <w:spacing w:val="0"/>
          <w:position w:val="0"/>
          <w:sz w:val="24"/>
          <w:shd w:fill="auto" w:val="clear"/>
        </w:rPr>
      </w:pPr>
    </w:p>
    <w:p>
      <w:pPr>
        <w:tabs>
          <w:tab w:val="left" w:pos="72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4"/>
          <w:shd w:fill="auto" w:val="clear"/>
        </w:rPr>
        <w:t xml:space="preserve">I was in- house Junior legal counsel for the company, representing the company of cargo owners, Shipping Litigation matters, Shipping mortgage, Investigation and Accident, P&amp;I clubs, Protection and Indemnity Insurance co Knowledge of (FOB -CIF- EXW- FCA- CPT- FAS), Free alongside ship -- Sale of shipping documents. And Export &amp; import for Oil </w:t>
      </w:r>
    </w:p>
    <w:p>
      <w:pPr>
        <w:suppressAutoHyphens w:val="true"/>
        <w:spacing w:before="0" w:after="0" w:line="240"/>
        <w:ind w:right="0" w:left="0" w:firstLine="0"/>
        <w:jc w:val="left"/>
        <w:rPr>
          <w:rFonts w:ascii="Arial" w:hAnsi="Arial" w:cs="Arial" w:eastAsia="Arial"/>
          <w:color w:val="000000"/>
          <w:spacing w:val="0"/>
          <w:position w:val="0"/>
          <w:sz w:val="24"/>
          <w:shd w:fill="auto" w:val="clear"/>
        </w:rPr>
      </w:pP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b/>
          <w:color w:val="000000"/>
          <w:spacing w:val="0"/>
          <w:position w:val="0"/>
          <w:sz w:val="22"/>
          <w:shd w:fill="auto" w:val="clear"/>
        </w:rPr>
        <w:t xml:space="preserve">Responsibilities:</w:t>
      </w:r>
    </w:p>
    <w:p>
      <w:pPr>
        <w:suppressAutoHyphens w:val="true"/>
        <w:spacing w:before="0" w:after="0" w:line="240"/>
        <w:ind w:right="0" w:left="0" w:firstLine="0"/>
        <w:jc w:val="left"/>
        <w:rPr>
          <w:rFonts w:ascii="Tahoma" w:hAnsi="Tahoma" w:cs="Tahoma" w:eastAsia="Tahoma"/>
          <w:color w:val="auto"/>
          <w:spacing w:val="0"/>
          <w:position w:val="0"/>
          <w:sz w:val="24"/>
          <w:shd w:fill="auto" w:val="clear"/>
        </w:rPr>
      </w:pPr>
    </w:p>
    <w:p>
      <w:pPr>
        <w:tabs>
          <w:tab w:val="left" w:pos="72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4"/>
          <w:shd w:fill="auto" w:val="clear"/>
        </w:rPr>
        <w:t xml:space="preserve">Review and assures that all legal matters and issues under consideration by the Board of Directors &amp; Management Committee are conducted according to the norms and standards adopted by the organization. provide legal opinion and managing litigations , advice and guidance to the CEO in support of his decision making. Provide legal opinion and advice on interpretation and application of the organization governing statues and regulations and policies as they relate to current operations and proposed new activities. Provide legal opinion and advice, upon request by the CEO, </w:t>
      </w:r>
    </w:p>
    <w:p>
      <w:pPr>
        <w:tabs>
          <w:tab w:val="left" w:pos="720" w:leader="none"/>
        </w:tabs>
        <w:suppressAutoHyphens w:val="true"/>
        <w:spacing w:before="0" w:after="0" w:line="240"/>
        <w:ind w:right="0" w:left="0" w:firstLine="0"/>
        <w:jc w:val="left"/>
        <w:rPr>
          <w:rFonts w:ascii="Tahoma" w:hAnsi="Tahoma" w:cs="Tahoma" w:eastAsia="Tahoma"/>
          <w:color w:val="auto"/>
          <w:spacing w:val="0"/>
          <w:position w:val="0"/>
          <w:sz w:val="24"/>
          <w:shd w:fill="auto" w:val="clear"/>
        </w:rPr>
      </w:pPr>
    </w:p>
    <w:p>
      <w:pPr>
        <w:keepNext w:val="true"/>
        <w:numPr>
          <w:ilvl w:val="0"/>
          <w:numId w:val="75"/>
        </w:numPr>
        <w:tabs>
          <w:tab w:val="left" w:pos="720" w:leader="none"/>
        </w:tabs>
        <w:suppressAutoHyphens w:val="true"/>
        <w:spacing w:before="0" w:after="0" w:line="240"/>
        <w:ind w:right="0" w:left="0" w:firstLine="0"/>
        <w:jc w:val="left"/>
        <w:rPr>
          <w:rFonts w:ascii="Tahoma" w:hAnsi="Tahoma" w:cs="Tahoma" w:eastAsia="Tahoma"/>
          <w:color w:val="auto"/>
          <w:spacing w:val="0"/>
          <w:position w:val="0"/>
          <w:sz w:val="28"/>
          <w:u w:val="single"/>
          <w:shd w:fill="FFFFFF" w:val="clear"/>
        </w:rPr>
      </w:pPr>
      <w:r>
        <w:rPr>
          <w:rFonts w:ascii="Arial" w:hAnsi="Arial" w:cs="Arial" w:eastAsia="Arial"/>
          <w:b/>
          <w:color w:val="FF0000"/>
          <w:spacing w:val="0"/>
          <w:position w:val="0"/>
          <w:sz w:val="28"/>
          <w:u w:val="single"/>
          <w:shd w:fill="FFFFFF" w:val="clear"/>
        </w:rPr>
        <w:t xml:space="preserve">Education:</w:t>
      </w:r>
    </w:p>
    <w:p>
      <w:pPr>
        <w:tabs>
          <w:tab w:val="left" w:pos="2590" w:leader="none"/>
        </w:tabs>
        <w:suppressAutoHyphens w:val="true"/>
        <w:spacing w:before="0" w:after="0" w:line="240"/>
        <w:ind w:right="0" w:left="0" w:firstLine="0"/>
        <w:jc w:val="left"/>
        <w:rPr>
          <w:rFonts w:ascii="Arial" w:hAnsi="Arial" w:cs="Arial" w:eastAsia="Arial"/>
          <w:color w:val="000000"/>
          <w:spacing w:val="0"/>
          <w:position w:val="0"/>
          <w:sz w:val="22"/>
          <w:shd w:fill="auto" w:val="clear"/>
        </w:rPr>
      </w:pPr>
    </w:p>
    <w:p>
      <w:pPr>
        <w:tabs>
          <w:tab w:val="left" w:pos="259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    Institution:</w:t>
      </w:r>
      <w:r>
        <w:rPr>
          <w:rFonts w:ascii="Arial" w:hAnsi="Arial" w:cs="Arial" w:eastAsia="Arial"/>
          <w:color w:val="000000"/>
          <w:spacing w:val="0"/>
          <w:position w:val="0"/>
          <w:sz w:val="22"/>
          <w:shd w:fill="auto" w:val="clear"/>
        </w:rPr>
        <w:tab/>
      </w:r>
      <w:r>
        <w:rPr>
          <w:rFonts w:ascii="Arial" w:hAnsi="Arial" w:cs="Arial" w:eastAsia="Arial"/>
          <w:color w:val="000000"/>
          <w:spacing w:val="0"/>
          <w:position w:val="0"/>
          <w:sz w:val="22"/>
          <w:shd w:fill="auto" w:val="clear"/>
        </w:rPr>
        <w:t xml:space="preserve">           The American University</w:t>
      </w:r>
    </w:p>
    <w:p>
      <w:pPr>
        <w:tabs>
          <w:tab w:val="left" w:pos="259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    Location:</w:t>
      </w:r>
      <w:r>
        <w:rPr>
          <w:rFonts w:ascii="Arial" w:hAnsi="Arial" w:cs="Arial" w:eastAsia="Arial"/>
          <w:color w:val="000000"/>
          <w:spacing w:val="0"/>
          <w:position w:val="0"/>
          <w:sz w:val="22"/>
          <w:shd w:fill="auto" w:val="clear"/>
        </w:rPr>
        <w:tab/>
      </w:r>
      <w:r>
        <w:rPr>
          <w:rFonts w:ascii="Arial" w:hAnsi="Arial" w:cs="Arial" w:eastAsia="Arial"/>
          <w:color w:val="000000"/>
          <w:spacing w:val="0"/>
          <w:position w:val="0"/>
          <w:sz w:val="22"/>
          <w:shd w:fill="auto" w:val="clear"/>
        </w:rPr>
        <w:t xml:space="preserve">           Cairo - Egypt </w:t>
      </w:r>
    </w:p>
    <w:p>
      <w:pPr>
        <w:tabs>
          <w:tab w:val="left" w:pos="259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    Completion Date:</w:t>
      </w:r>
      <w:r>
        <w:rPr>
          <w:rFonts w:ascii="Arial" w:hAnsi="Arial" w:cs="Arial" w:eastAsia="Arial"/>
          <w:color w:val="000000"/>
          <w:spacing w:val="0"/>
          <w:position w:val="0"/>
          <w:sz w:val="22"/>
          <w:shd w:fill="auto" w:val="clear"/>
        </w:rPr>
        <w:tab/>
      </w:r>
      <w:r>
        <w:rPr>
          <w:rFonts w:ascii="Arial" w:hAnsi="Arial" w:cs="Arial" w:eastAsia="Arial"/>
          <w:color w:val="000000"/>
          <w:spacing w:val="0"/>
          <w:position w:val="0"/>
          <w:sz w:val="22"/>
          <w:shd w:fill="auto" w:val="clear"/>
        </w:rPr>
        <w:t xml:space="preserve">           May - </w:t>
      </w:r>
      <w:r>
        <w:rPr>
          <w:rFonts w:ascii="Arial" w:hAnsi="Arial" w:cs="Arial" w:eastAsia="Arial"/>
          <w:color w:val="000000"/>
          <w:spacing w:val="0"/>
          <w:position w:val="0"/>
          <w:sz w:val="22"/>
          <w:shd w:fill="auto" w:val="clear"/>
        </w:rPr>
        <w:t xml:space="preserve">2011 </w:t>
      </w:r>
      <w:r>
        <w:rPr>
          <w:rFonts w:ascii="Arial" w:hAnsi="Arial" w:cs="Arial" w:eastAsia="Arial"/>
          <w:color w:val="000000"/>
          <w:spacing w:val="0"/>
          <w:position w:val="0"/>
          <w:sz w:val="22"/>
          <w:shd w:fill="auto" w:val="clear"/>
        </w:rPr>
        <w:t xml:space="preserve">- July -</w:t>
      </w:r>
      <w:r>
        <w:rPr>
          <w:rFonts w:ascii="Arial" w:hAnsi="Arial" w:cs="Arial" w:eastAsia="Arial"/>
          <w:color w:val="000000"/>
          <w:spacing w:val="0"/>
          <w:position w:val="0"/>
          <w:sz w:val="22"/>
          <w:shd w:fill="auto" w:val="clear"/>
        </w:rPr>
        <w:t xml:space="preserve">2011</w:t>
      </w:r>
    </w:p>
    <w:p>
      <w:pPr>
        <w:tabs>
          <w:tab w:val="left" w:pos="259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    Degree, Major:                          </w:t>
      </w:r>
      <w:r>
        <w:rPr>
          <w:rFonts w:ascii="Arial" w:hAnsi="Arial" w:cs="Arial" w:eastAsia="Arial"/>
          <w:b/>
          <w:color w:val="000000"/>
          <w:spacing w:val="0"/>
          <w:position w:val="0"/>
          <w:sz w:val="22"/>
          <w:shd w:fill="auto" w:val="clear"/>
        </w:rPr>
        <w:t xml:space="preserve">Written</w:t>
      </w:r>
      <w:r>
        <w:rPr>
          <w:rFonts w:ascii="Arial" w:hAnsi="Arial" w:cs="Arial" w:eastAsia="Arial"/>
          <w:color w:val="000000"/>
          <w:spacing w:val="0"/>
          <w:position w:val="0"/>
          <w:sz w:val="22"/>
          <w:shd w:fill="auto" w:val="clear"/>
        </w:rPr>
        <w:t xml:space="preserve"> </w:t>
      </w:r>
      <w:r>
        <w:rPr>
          <w:rFonts w:ascii="Arial" w:hAnsi="Arial" w:cs="Arial" w:eastAsia="Arial"/>
          <w:b/>
          <w:color w:val="000000"/>
          <w:spacing w:val="0"/>
          <w:position w:val="0"/>
          <w:sz w:val="22"/>
          <w:shd w:fill="auto" w:val="clear"/>
        </w:rPr>
        <w:t xml:space="preserve">Legal Translation</w:t>
      </w:r>
      <w:r>
        <w:rPr>
          <w:rFonts w:ascii="Arial" w:hAnsi="Arial" w:cs="Arial" w:eastAsia="Arial"/>
          <w:color w:val="000000"/>
          <w:spacing w:val="0"/>
          <w:position w:val="0"/>
          <w:sz w:val="22"/>
          <w:shd w:fill="auto" w:val="clear"/>
        </w:rPr>
        <w:t xml:space="preserve"> </w:t>
      </w:r>
    </w:p>
    <w:p>
      <w:pPr>
        <w:tabs>
          <w:tab w:val="left" w:pos="2590" w:leader="none"/>
        </w:tabs>
        <w:suppressAutoHyphens w:val="true"/>
        <w:spacing w:before="0" w:after="0" w:line="240"/>
        <w:ind w:right="0" w:left="0" w:firstLine="0"/>
        <w:jc w:val="left"/>
        <w:rPr>
          <w:rFonts w:ascii="Arial" w:hAnsi="Arial" w:cs="Arial" w:eastAsia="Arial"/>
          <w:color w:val="000000"/>
          <w:spacing w:val="0"/>
          <w:position w:val="0"/>
          <w:sz w:val="22"/>
          <w:shd w:fill="auto" w:val="clear"/>
        </w:rPr>
      </w:pPr>
    </w:p>
    <w:p>
      <w:pPr>
        <w:tabs>
          <w:tab w:val="left" w:pos="259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    Institution:</w:t>
      </w:r>
      <w:r>
        <w:rPr>
          <w:rFonts w:ascii="Arial" w:hAnsi="Arial" w:cs="Arial" w:eastAsia="Arial"/>
          <w:color w:val="000000"/>
          <w:spacing w:val="0"/>
          <w:position w:val="0"/>
          <w:sz w:val="22"/>
          <w:shd w:fill="auto" w:val="clear"/>
        </w:rPr>
        <w:tab/>
      </w:r>
      <w:r>
        <w:rPr>
          <w:rFonts w:ascii="Arial" w:hAnsi="Arial" w:cs="Arial" w:eastAsia="Arial"/>
          <w:color w:val="000000"/>
          <w:spacing w:val="0"/>
          <w:position w:val="0"/>
          <w:sz w:val="22"/>
          <w:shd w:fill="auto" w:val="clear"/>
        </w:rPr>
        <w:t xml:space="preserve">           American Association Management </w:t>
      </w:r>
    </w:p>
    <w:p>
      <w:pPr>
        <w:tabs>
          <w:tab w:val="left" w:pos="259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    Location:</w:t>
      </w:r>
      <w:r>
        <w:rPr>
          <w:rFonts w:ascii="Arial" w:hAnsi="Arial" w:cs="Arial" w:eastAsia="Arial"/>
          <w:color w:val="000000"/>
          <w:spacing w:val="0"/>
          <w:position w:val="0"/>
          <w:sz w:val="22"/>
          <w:shd w:fill="auto" w:val="clear"/>
        </w:rPr>
        <w:tab/>
      </w:r>
      <w:r>
        <w:rPr>
          <w:rFonts w:ascii="Arial" w:hAnsi="Arial" w:cs="Arial" w:eastAsia="Arial"/>
          <w:color w:val="000000"/>
          <w:spacing w:val="0"/>
          <w:position w:val="0"/>
          <w:sz w:val="22"/>
          <w:shd w:fill="auto" w:val="clear"/>
        </w:rPr>
        <w:t xml:space="preserve">           Kuwait State</w:t>
      </w:r>
    </w:p>
    <w:p>
      <w:pPr>
        <w:tabs>
          <w:tab w:val="left" w:pos="259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    Completion Date:</w:t>
      </w:r>
      <w:r>
        <w:rPr>
          <w:rFonts w:ascii="Arial" w:hAnsi="Arial" w:cs="Arial" w:eastAsia="Arial"/>
          <w:color w:val="000000"/>
          <w:spacing w:val="0"/>
          <w:position w:val="0"/>
          <w:sz w:val="22"/>
          <w:shd w:fill="auto" w:val="clear"/>
        </w:rPr>
        <w:tab/>
      </w:r>
      <w:r>
        <w:rPr>
          <w:rFonts w:ascii="Arial" w:hAnsi="Arial" w:cs="Arial" w:eastAsia="Arial"/>
          <w:color w:val="000000"/>
          <w:spacing w:val="0"/>
          <w:position w:val="0"/>
          <w:sz w:val="22"/>
          <w:shd w:fill="auto" w:val="clear"/>
        </w:rPr>
        <w:t xml:space="preserve">           Nov -</w:t>
      </w:r>
      <w:r>
        <w:rPr>
          <w:rFonts w:ascii="Arial" w:hAnsi="Arial" w:cs="Arial" w:eastAsia="Arial"/>
          <w:color w:val="000000"/>
          <w:spacing w:val="0"/>
          <w:position w:val="0"/>
          <w:sz w:val="22"/>
          <w:shd w:fill="auto" w:val="clear"/>
        </w:rPr>
        <w:t xml:space="preserve">2010 </w:t>
      </w:r>
      <w:r>
        <w:rPr>
          <w:rFonts w:ascii="Arial" w:hAnsi="Arial" w:cs="Arial" w:eastAsia="Arial"/>
          <w:color w:val="000000"/>
          <w:spacing w:val="0"/>
          <w:position w:val="0"/>
          <w:sz w:val="22"/>
          <w:shd w:fill="auto" w:val="clear"/>
        </w:rPr>
        <w:t xml:space="preserve">- Dec -</w:t>
      </w:r>
      <w:r>
        <w:rPr>
          <w:rFonts w:ascii="Arial" w:hAnsi="Arial" w:cs="Arial" w:eastAsia="Arial"/>
          <w:color w:val="000000"/>
          <w:spacing w:val="0"/>
          <w:position w:val="0"/>
          <w:sz w:val="22"/>
          <w:shd w:fill="auto" w:val="clear"/>
        </w:rPr>
        <w:t xml:space="preserve">2010</w:t>
      </w:r>
    </w:p>
    <w:p>
      <w:pPr>
        <w:tabs>
          <w:tab w:val="left" w:pos="288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    Degree, Major:                         </w:t>
      </w:r>
      <w:r>
        <w:rPr>
          <w:rFonts w:ascii="Arial" w:hAnsi="Arial" w:cs="Arial" w:eastAsia="Arial"/>
          <w:b/>
          <w:color w:val="000000"/>
          <w:spacing w:val="0"/>
          <w:position w:val="0"/>
          <w:sz w:val="22"/>
          <w:shd w:fill="auto" w:val="clear"/>
        </w:rPr>
        <w:t xml:space="preserve">Management Program</w:t>
      </w:r>
      <w:r>
        <w:rPr>
          <w:rFonts w:ascii="Arial" w:hAnsi="Arial" w:cs="Arial" w:eastAsia="Arial"/>
          <w:color w:val="000000"/>
          <w:spacing w:val="0"/>
          <w:position w:val="0"/>
          <w:sz w:val="22"/>
          <w:shd w:fill="auto" w:val="clear"/>
        </w:rPr>
        <w:t xml:space="preserve"> </w:t>
      </w:r>
    </w:p>
    <w:p>
      <w:pPr>
        <w:tabs>
          <w:tab w:val="left" w:pos="2880" w:leader="none"/>
        </w:tabs>
        <w:suppressAutoHyphens w:val="true"/>
        <w:spacing w:before="0" w:after="0" w:line="240"/>
        <w:ind w:right="0" w:left="0" w:firstLine="0"/>
        <w:jc w:val="left"/>
        <w:rPr>
          <w:rFonts w:ascii="Arial" w:hAnsi="Arial" w:cs="Arial" w:eastAsia="Arial"/>
          <w:color w:val="000000"/>
          <w:spacing w:val="0"/>
          <w:position w:val="0"/>
          <w:sz w:val="22"/>
          <w:shd w:fill="auto" w:val="clear"/>
        </w:rPr>
      </w:pPr>
    </w:p>
    <w:p>
      <w:pPr>
        <w:tabs>
          <w:tab w:val="left" w:pos="259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   Institution:</w:t>
      </w:r>
      <w:r>
        <w:rPr>
          <w:rFonts w:ascii="Arial" w:hAnsi="Arial" w:cs="Arial" w:eastAsia="Arial"/>
          <w:color w:val="000000"/>
          <w:spacing w:val="0"/>
          <w:position w:val="0"/>
          <w:sz w:val="22"/>
          <w:shd w:fill="auto" w:val="clear"/>
        </w:rPr>
        <w:tab/>
      </w:r>
      <w:r>
        <w:rPr>
          <w:rFonts w:ascii="Arial" w:hAnsi="Arial" w:cs="Arial" w:eastAsia="Arial"/>
          <w:color w:val="000000"/>
          <w:spacing w:val="0"/>
          <w:position w:val="0"/>
          <w:sz w:val="22"/>
          <w:shd w:fill="auto" w:val="clear"/>
        </w:rPr>
        <w:t xml:space="preserve">           New York University</w:t>
      </w:r>
    </w:p>
    <w:p>
      <w:pPr>
        <w:tabs>
          <w:tab w:val="left" w:pos="259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   Location:</w:t>
      </w:r>
      <w:r>
        <w:rPr>
          <w:rFonts w:ascii="Arial" w:hAnsi="Arial" w:cs="Arial" w:eastAsia="Arial"/>
          <w:color w:val="000000"/>
          <w:spacing w:val="0"/>
          <w:position w:val="0"/>
          <w:sz w:val="22"/>
          <w:shd w:fill="auto" w:val="clear"/>
        </w:rPr>
        <w:tab/>
      </w:r>
      <w:r>
        <w:rPr>
          <w:rFonts w:ascii="Arial" w:hAnsi="Arial" w:cs="Arial" w:eastAsia="Arial"/>
          <w:color w:val="000000"/>
          <w:spacing w:val="0"/>
          <w:position w:val="0"/>
          <w:sz w:val="22"/>
          <w:shd w:fill="auto" w:val="clear"/>
        </w:rPr>
        <w:t xml:space="preserve">           Manhattan </w:t>
      </w:r>
      <w:r>
        <w:rPr>
          <w:rFonts w:ascii="Arial" w:hAnsi="Arial" w:cs="Arial" w:eastAsia="Arial"/>
          <w:color w:val="000000"/>
          <w:spacing w:val="0"/>
          <w:position w:val="0"/>
          <w:sz w:val="22"/>
          <w:shd w:fill="auto" w:val="clear"/>
        </w:rPr>
        <w:t xml:space="preserve">– </w:t>
      </w:r>
      <w:r>
        <w:rPr>
          <w:rFonts w:ascii="Arial" w:hAnsi="Arial" w:cs="Arial" w:eastAsia="Arial"/>
          <w:color w:val="000000"/>
          <w:spacing w:val="0"/>
          <w:position w:val="0"/>
          <w:sz w:val="22"/>
          <w:shd w:fill="auto" w:val="clear"/>
        </w:rPr>
        <w:t xml:space="preserve">U.S.A</w:t>
      </w:r>
    </w:p>
    <w:p>
      <w:pPr>
        <w:tabs>
          <w:tab w:val="left" w:pos="259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   Completion Date:</w:t>
      </w:r>
      <w:r>
        <w:rPr>
          <w:rFonts w:ascii="Arial" w:hAnsi="Arial" w:cs="Arial" w:eastAsia="Arial"/>
          <w:color w:val="000000"/>
          <w:spacing w:val="0"/>
          <w:position w:val="0"/>
          <w:sz w:val="22"/>
          <w:shd w:fill="auto" w:val="clear"/>
        </w:rPr>
        <w:tab/>
      </w:r>
      <w:r>
        <w:rPr>
          <w:rFonts w:ascii="Arial" w:hAnsi="Arial" w:cs="Arial" w:eastAsia="Arial"/>
          <w:color w:val="000000"/>
          <w:spacing w:val="0"/>
          <w:position w:val="0"/>
          <w:sz w:val="22"/>
          <w:shd w:fill="auto" w:val="clear"/>
        </w:rPr>
        <w:t xml:space="preserve">           Oct-</w:t>
      </w:r>
      <w:r>
        <w:rPr>
          <w:rFonts w:ascii="Arial" w:hAnsi="Arial" w:cs="Arial" w:eastAsia="Arial"/>
          <w:color w:val="000000"/>
          <w:spacing w:val="0"/>
          <w:position w:val="0"/>
          <w:sz w:val="22"/>
          <w:shd w:fill="auto" w:val="clear"/>
        </w:rPr>
        <w:t xml:space="preserve">1998 </w:t>
      </w:r>
      <w:r>
        <w:rPr>
          <w:rFonts w:ascii="Arial" w:hAnsi="Arial" w:cs="Arial" w:eastAsia="Arial"/>
          <w:color w:val="000000"/>
          <w:spacing w:val="0"/>
          <w:position w:val="0"/>
          <w:sz w:val="22"/>
          <w:shd w:fill="auto" w:val="clear"/>
        </w:rPr>
        <w:t xml:space="preserve">- June -</w:t>
      </w:r>
      <w:r>
        <w:rPr>
          <w:rFonts w:ascii="Arial" w:hAnsi="Arial" w:cs="Arial" w:eastAsia="Arial"/>
          <w:color w:val="000000"/>
          <w:spacing w:val="0"/>
          <w:position w:val="0"/>
          <w:sz w:val="22"/>
          <w:shd w:fill="auto" w:val="clear"/>
        </w:rPr>
        <w:t xml:space="preserve">1999</w:t>
      </w:r>
    </w:p>
    <w:p>
      <w:pPr>
        <w:tabs>
          <w:tab w:val="left" w:pos="259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   Degree, Major:                          </w:t>
      </w:r>
      <w:r>
        <w:rPr>
          <w:rFonts w:ascii="Arial" w:hAnsi="Arial" w:cs="Arial" w:eastAsia="Arial"/>
          <w:b/>
          <w:color w:val="000000"/>
          <w:spacing w:val="0"/>
          <w:position w:val="0"/>
          <w:sz w:val="22"/>
          <w:shd w:fill="auto" w:val="clear"/>
        </w:rPr>
        <w:t xml:space="preserve">International business law</w:t>
      </w:r>
    </w:p>
    <w:p>
      <w:pPr>
        <w:tabs>
          <w:tab w:val="left" w:pos="2590" w:leader="none"/>
        </w:tabs>
        <w:suppressAutoHyphens w:val="true"/>
        <w:spacing w:before="0" w:after="0" w:line="240"/>
        <w:ind w:right="0" w:left="0" w:firstLine="0"/>
        <w:jc w:val="left"/>
        <w:rPr>
          <w:rFonts w:ascii="Arial" w:hAnsi="Arial" w:cs="Arial" w:eastAsia="Arial"/>
          <w:color w:val="000000"/>
          <w:spacing w:val="0"/>
          <w:position w:val="0"/>
          <w:sz w:val="22"/>
          <w:shd w:fill="auto" w:val="clear"/>
        </w:rPr>
      </w:pPr>
    </w:p>
    <w:p>
      <w:pPr>
        <w:tabs>
          <w:tab w:val="left" w:pos="259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  </w:t>
      </w:r>
      <w:r>
        <w:rPr>
          <w:rFonts w:ascii="Arial" w:hAnsi="Arial" w:cs="Arial" w:eastAsia="Arial"/>
          <w:b/>
          <w:color w:val="000000"/>
          <w:spacing w:val="0"/>
          <w:position w:val="0"/>
          <w:sz w:val="22"/>
          <w:shd w:fill="auto" w:val="clear"/>
        </w:rPr>
        <w:t xml:space="preserve">Description</w:t>
      </w:r>
      <w:r>
        <w:rPr>
          <w:rFonts w:ascii="Arial" w:hAnsi="Arial" w:cs="Arial" w:eastAsia="Arial"/>
          <w:color w:val="000000"/>
          <w:spacing w:val="0"/>
          <w:position w:val="0"/>
          <w:sz w:val="22"/>
          <w:shd w:fill="auto" w:val="clear"/>
        </w:rPr>
        <w:t xml:space="preserve">:</w:t>
      </w: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ab/>
      </w:r>
    </w:p>
    <w:p>
      <w:pPr>
        <w:tabs>
          <w:tab w:val="left" w:pos="72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4"/>
          <w:shd w:fill="auto" w:val="clear"/>
        </w:rPr>
        <w:t xml:space="preserve">It was a full study of international business law such as corporate and commercial laws and international agreement &amp; Conventions issued from UN to understanding the US business transactions &amp; Commercial litigation Uniform Commercial Code (UCC) Commercial Distributors, License agreement (Patent </w:t>
      </w:r>
      <w:r>
        <w:rPr>
          <w:rFonts w:ascii="Arial" w:hAnsi="Arial" w:cs="Arial" w:eastAsia="Arial"/>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Trademark), Corporations, Mergers and Acquisitions. Due Diligence, Syndicated loans (ISDA - EFET) agreements. Business trust (Trustees) Joint Venture, Franchise, Company limited by guarantee, Procurement by public Tendering, international agreement &amp; Convention Issued under United Nations Umbrella</w:t>
      </w:r>
      <w:r>
        <w:rPr>
          <w:rFonts w:ascii="Arial" w:hAnsi="Arial" w:cs="Arial" w:eastAsia="Arial"/>
          <w:color w:val="000000"/>
          <w:spacing w:val="0"/>
          <w:position w:val="0"/>
          <w:sz w:val="22"/>
          <w:shd w:fill="auto" w:val="clear"/>
        </w:rPr>
        <w:t xml:space="preserve"> </w:t>
      </w:r>
      <w:r>
        <w:rPr>
          <w:rFonts w:ascii="Arial" w:hAnsi="Arial" w:cs="Arial" w:eastAsia="Arial"/>
          <w:b/>
          <w:color w:val="000000"/>
          <w:spacing w:val="0"/>
          <w:position w:val="0"/>
          <w:sz w:val="22"/>
          <w:shd w:fill="auto" w:val="clear"/>
        </w:rPr>
        <w:t xml:space="preserve">as follows:</w:t>
      </w:r>
    </w:p>
    <w:p>
      <w:pPr>
        <w:suppressAutoHyphens w:val="true"/>
        <w:spacing w:before="0" w:after="0" w:line="240"/>
        <w:ind w:right="0" w:left="0" w:firstLine="0"/>
        <w:jc w:val="left"/>
        <w:rPr>
          <w:rFonts w:ascii="Arial" w:hAnsi="Arial" w:cs="Arial" w:eastAsia="Arial"/>
          <w:color w:val="000000"/>
          <w:spacing w:val="0"/>
          <w:position w:val="0"/>
          <w:sz w:val="24"/>
          <w:shd w:fill="auto" w:val="clear"/>
        </w:rPr>
      </w:pPr>
    </w:p>
    <w:p>
      <w:pPr>
        <w:numPr>
          <w:ilvl w:val="0"/>
          <w:numId w:val="82"/>
        </w:numPr>
        <w:tabs>
          <w:tab w:val="left" w:pos="420" w:leader="none"/>
        </w:tabs>
        <w:suppressAutoHyphens w:val="true"/>
        <w:spacing w:before="0" w:after="0" w:line="240"/>
        <w:ind w:right="0" w:left="42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4"/>
          <w:shd w:fill="auto" w:val="clear"/>
        </w:rPr>
        <w:t xml:space="preserve">INCOTERMS:  </w:t>
      </w:r>
    </w:p>
    <w:p>
      <w:pPr>
        <w:tabs>
          <w:tab w:val="left" w:pos="420" w:leader="none"/>
        </w:tabs>
        <w:suppressAutoHyphens w:val="true"/>
        <w:spacing w:before="0" w:after="0" w:line="240"/>
        <w:ind w:right="0" w:left="420" w:firstLine="0"/>
        <w:jc w:val="left"/>
        <w:rPr>
          <w:rFonts w:ascii="Arial" w:hAnsi="Arial" w:cs="Arial" w:eastAsia="Arial"/>
          <w:b/>
          <w:color w:val="000000"/>
          <w:spacing w:val="0"/>
          <w:position w:val="0"/>
          <w:sz w:val="24"/>
          <w:shd w:fill="auto" w:val="clear"/>
        </w:rPr>
      </w:pPr>
    </w:p>
    <w:p>
      <w:pPr>
        <w:tabs>
          <w:tab w:val="left" w:pos="420" w:leader="none"/>
        </w:tabs>
        <w:suppressAutoHyphens w:val="true"/>
        <w:spacing w:before="0" w:after="0" w:line="240"/>
        <w:ind w:right="0" w:left="144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4"/>
          <w:shd w:fill="auto" w:val="clear"/>
        </w:rPr>
        <w:t xml:space="preserve">International Commercial Terms</w:t>
      </w:r>
    </w:p>
    <w:p>
      <w:pPr>
        <w:tabs>
          <w:tab w:val="left" w:pos="420" w:leader="none"/>
        </w:tabs>
        <w:suppressAutoHyphens w:val="true"/>
        <w:spacing w:before="0" w:after="0" w:line="240"/>
        <w:ind w:right="0" w:left="144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4"/>
          <w:shd w:fill="auto" w:val="clear"/>
        </w:rPr>
        <w:t xml:space="preserve">Genève convention on the continental shelf </w:t>
      </w:r>
      <w:r>
        <w:rPr>
          <w:rFonts w:ascii="Arial" w:hAnsi="Arial" w:cs="Arial" w:eastAsia="Arial"/>
          <w:color w:val="000000"/>
          <w:spacing w:val="0"/>
          <w:position w:val="0"/>
          <w:sz w:val="24"/>
          <w:shd w:fill="auto" w:val="clear"/>
        </w:rPr>
        <w:t xml:space="preserve">1985</w:t>
      </w:r>
    </w:p>
    <w:p>
      <w:pPr>
        <w:suppressAutoHyphens w:val="true"/>
        <w:spacing w:before="0" w:after="0" w:line="240"/>
        <w:ind w:right="0" w:left="0" w:firstLine="0"/>
        <w:jc w:val="left"/>
        <w:rPr>
          <w:rFonts w:ascii="Arial" w:hAnsi="Arial" w:cs="Arial" w:eastAsia="Arial"/>
          <w:color w:val="000000"/>
          <w:spacing w:val="0"/>
          <w:position w:val="0"/>
          <w:sz w:val="24"/>
          <w:shd w:fill="auto" w:val="clear"/>
        </w:rPr>
      </w:pP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4"/>
          <w:shd w:fill="auto" w:val="clear"/>
        </w:rPr>
        <w:t xml:space="preserve">  </w:t>
      </w:r>
      <w:r>
        <w:rPr>
          <w:rFonts w:ascii="Arial" w:hAnsi="Arial" w:cs="Arial" w:eastAsia="Arial"/>
          <w:b/>
          <w:color w:val="000000"/>
          <w:spacing w:val="0"/>
          <w:position w:val="0"/>
          <w:sz w:val="24"/>
          <w:shd w:fill="auto" w:val="clear"/>
        </w:rPr>
        <w:t xml:space="preserve">2</w:t>
      </w:r>
      <w:r>
        <w:rPr>
          <w:rFonts w:ascii="Arial" w:hAnsi="Arial" w:cs="Arial" w:eastAsia="Arial"/>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UNCITRAL:</w:t>
      </w:r>
      <w:r>
        <w:rPr>
          <w:rFonts w:ascii="Tahoma" w:hAnsi="Tahoma" w:cs="Tahoma" w:eastAsia="Tahoma"/>
          <w:color w:val="auto"/>
          <w:spacing w:val="0"/>
          <w:position w:val="0"/>
          <w:sz w:val="24"/>
          <w:shd w:fill="auto" w:val="clear"/>
        </w:rPr>
        <w:t xml:space="preserve"> </w:t>
      </w: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4"/>
          <w:shd w:fill="auto" w:val="clear"/>
        </w:rPr>
        <w:t xml:space="preserve">                      United Nations Commission on International Trade Law</w:t>
      </w:r>
    </w:p>
    <w:p>
      <w:pPr>
        <w:tabs>
          <w:tab w:val="left" w:pos="720" w:leader="none"/>
        </w:tabs>
        <w:suppressAutoHyphens w:val="true"/>
        <w:spacing w:before="0" w:after="0" w:line="240"/>
        <w:ind w:right="0" w:left="144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4"/>
          <w:shd w:fill="auto" w:val="clear"/>
        </w:rPr>
        <w:t xml:space="preserve">United Nations Commission on the International Trade Law,</w:t>
      </w:r>
    </w:p>
    <w:p>
      <w:pPr>
        <w:tabs>
          <w:tab w:val="left" w:pos="720" w:leader="none"/>
        </w:tabs>
        <w:suppressAutoHyphens w:val="true"/>
        <w:spacing w:before="0" w:after="0" w:line="240"/>
        <w:ind w:right="0" w:left="144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4"/>
          <w:shd w:fill="auto" w:val="clear"/>
        </w:rPr>
        <w:t xml:space="preserve">UNCITRAL, Model law on Electronic Trade and Sale of  </w:t>
      </w:r>
    </w:p>
    <w:p>
      <w:pPr>
        <w:tabs>
          <w:tab w:val="left" w:pos="720" w:leader="none"/>
        </w:tabs>
        <w:suppressAutoHyphens w:val="true"/>
        <w:spacing w:before="0" w:after="0" w:line="240"/>
        <w:ind w:right="0" w:left="144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4"/>
          <w:shd w:fill="auto" w:val="clear"/>
        </w:rPr>
        <w:t xml:space="preserve">Goods (International export of sale) Data protection and types of administrative contracts.</w:t>
      </w:r>
    </w:p>
    <w:p>
      <w:pPr>
        <w:tabs>
          <w:tab w:val="left" w:pos="720" w:leader="none"/>
        </w:tabs>
        <w:suppressAutoHyphens w:val="true"/>
        <w:spacing w:before="0" w:after="0" w:line="240"/>
        <w:ind w:right="0" w:left="1440" w:firstLine="0"/>
        <w:jc w:val="left"/>
        <w:rPr>
          <w:rFonts w:ascii="Arial" w:hAnsi="Arial" w:cs="Arial" w:eastAsia="Arial"/>
          <w:color w:val="000000"/>
          <w:spacing w:val="0"/>
          <w:position w:val="0"/>
          <w:sz w:val="24"/>
          <w:shd w:fill="auto" w:val="clear"/>
        </w:rPr>
      </w:pP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4"/>
          <w:shd w:fill="auto" w:val="clear"/>
        </w:rPr>
        <w:t xml:space="preserve">  </w:t>
      </w:r>
      <w:r>
        <w:rPr>
          <w:rFonts w:ascii="Arial" w:hAnsi="Arial" w:cs="Arial" w:eastAsia="Arial"/>
          <w:b/>
          <w:color w:val="000000"/>
          <w:spacing w:val="0"/>
          <w:position w:val="0"/>
          <w:sz w:val="24"/>
          <w:shd w:fill="auto" w:val="clear"/>
        </w:rPr>
        <w:t xml:space="preserve">3</w:t>
      </w:r>
      <w:r>
        <w:rPr>
          <w:rFonts w:ascii="Arial" w:hAnsi="Arial" w:cs="Arial" w:eastAsia="Arial"/>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UNIDROIT:</w:t>
      </w:r>
    </w:p>
    <w:p>
      <w:pPr>
        <w:suppressAutoHyphens w:val="true"/>
        <w:spacing w:before="0" w:after="0" w:line="240"/>
        <w:ind w:right="0" w:left="0" w:firstLine="0"/>
        <w:jc w:val="left"/>
        <w:rPr>
          <w:rFonts w:ascii="Arial" w:hAnsi="Arial" w:cs="Arial" w:eastAsia="Arial"/>
          <w:color w:val="000000"/>
          <w:spacing w:val="0"/>
          <w:position w:val="0"/>
          <w:sz w:val="24"/>
          <w:shd w:fill="auto" w:val="clear"/>
        </w:rPr>
      </w:pPr>
    </w:p>
    <w:p>
      <w:pPr>
        <w:tabs>
          <w:tab w:val="left" w:pos="720" w:leader="none"/>
        </w:tabs>
        <w:suppressAutoHyphens w:val="true"/>
        <w:spacing w:before="0" w:after="0" w:line="240"/>
        <w:ind w:right="0" w:left="162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4"/>
          <w:shd w:fill="auto" w:val="clear"/>
        </w:rPr>
        <w:t xml:space="preserve">Principles of international commercial contracts. Legal guide on drawing up international contracts for the construction of industrial works</w:t>
      </w:r>
    </w:p>
    <w:p>
      <w:pPr>
        <w:suppressAutoHyphens w:val="true"/>
        <w:spacing w:before="0" w:after="0" w:line="240"/>
        <w:ind w:right="0" w:left="0" w:firstLine="0"/>
        <w:jc w:val="left"/>
        <w:rPr>
          <w:rFonts w:ascii="Arial" w:hAnsi="Arial" w:cs="Arial" w:eastAsia="Arial"/>
          <w:color w:val="000000"/>
          <w:spacing w:val="0"/>
          <w:position w:val="0"/>
          <w:sz w:val="24"/>
          <w:shd w:fill="auto" w:val="clear"/>
        </w:rPr>
      </w:pP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b/>
          <w:color w:val="000000"/>
          <w:spacing w:val="0"/>
          <w:position w:val="0"/>
          <w:sz w:val="24"/>
          <w:shd w:fill="auto" w:val="clear"/>
        </w:rPr>
        <w:t xml:space="preserve">  4</w:t>
      </w:r>
      <w:r>
        <w:rPr>
          <w:rFonts w:ascii="Arial" w:hAnsi="Arial" w:cs="Arial" w:eastAsia="Arial"/>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CONCESSION &amp; PRIVATIZATION:</w:t>
      </w:r>
    </w:p>
    <w:p>
      <w:pPr>
        <w:suppressAutoHyphens w:val="true"/>
        <w:spacing w:before="0" w:after="0" w:line="240"/>
        <w:ind w:right="0" w:left="0" w:firstLine="0"/>
        <w:jc w:val="left"/>
        <w:rPr>
          <w:rFonts w:ascii="Tahoma" w:hAnsi="Tahoma" w:cs="Tahoma" w:eastAsia="Tahoma"/>
          <w:color w:val="auto"/>
          <w:spacing w:val="0"/>
          <w:position w:val="0"/>
          <w:sz w:val="24"/>
          <w:shd w:fill="auto" w:val="clear"/>
        </w:rPr>
      </w:pP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4"/>
          <w:shd w:fill="auto" w:val="clear"/>
        </w:rPr>
        <w:t xml:space="preserve">                        BOT </w:t>
      </w:r>
      <w:r>
        <w:rPr>
          <w:rFonts w:ascii="Arial" w:hAnsi="Arial" w:cs="Arial" w:eastAsia="Arial"/>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BOOT and Concession agreements for petroleum </w:t>
      </w:r>
    </w:p>
    <w:p>
      <w:pPr>
        <w:tabs>
          <w:tab w:val="left" w:pos="900" w:leader="none"/>
        </w:tabs>
        <w:suppressAutoHyphens w:val="true"/>
        <w:spacing w:before="0" w:after="0" w:line="240"/>
        <w:ind w:right="0" w:left="162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4"/>
          <w:shd w:fill="auto" w:val="clear"/>
        </w:rPr>
        <w:t xml:space="preserve">Exploration and production multi-jurisdictional litigation</w:t>
      </w:r>
    </w:p>
    <w:p>
      <w:pPr>
        <w:tabs>
          <w:tab w:val="left" w:pos="900" w:leader="none"/>
        </w:tabs>
        <w:suppressAutoHyphens w:val="true"/>
        <w:spacing w:before="0" w:after="0" w:line="240"/>
        <w:ind w:right="0" w:left="162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4"/>
          <w:shd w:fill="auto" w:val="clear"/>
        </w:rPr>
        <w:t xml:space="preserve">Production </w:t>
      </w:r>
      <w:r>
        <w:rPr>
          <w:rFonts w:ascii="Arial" w:hAnsi="Arial" w:cs="Arial" w:eastAsia="Arial"/>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Sharing agreement, Service contracts </w:t>
      </w:r>
    </w:p>
    <w:p>
      <w:pPr>
        <w:tabs>
          <w:tab w:val="left" w:pos="900" w:leader="none"/>
        </w:tabs>
        <w:suppressAutoHyphens w:val="true"/>
        <w:spacing w:before="0" w:after="0" w:line="240"/>
        <w:ind w:right="0" w:left="162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4"/>
          <w:shd w:fill="auto" w:val="clear"/>
        </w:rPr>
        <w:t xml:space="preserve">Exploration Permit, Concession for exploitation. Drilling and Exploration obligations. Lawsuits, Settlement agreement, Disclosure Rules, and how to .Effectively use customs detention as a way to Defecting infringement</w:t>
      </w:r>
    </w:p>
    <w:p>
      <w:pPr>
        <w:suppressAutoHyphens w:val="true"/>
        <w:spacing w:before="0" w:after="0" w:line="240"/>
        <w:ind w:right="0" w:left="0" w:firstLine="0"/>
        <w:jc w:val="left"/>
        <w:rPr>
          <w:rFonts w:ascii="Arial" w:hAnsi="Arial" w:cs="Arial" w:eastAsia="Arial"/>
          <w:color w:val="000000"/>
          <w:spacing w:val="0"/>
          <w:position w:val="0"/>
          <w:sz w:val="24"/>
          <w:shd w:fill="auto" w:val="clear"/>
        </w:rPr>
      </w:pP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b/>
          <w:color w:val="000000"/>
          <w:spacing w:val="0"/>
          <w:position w:val="0"/>
          <w:sz w:val="24"/>
          <w:shd w:fill="auto" w:val="clear"/>
        </w:rPr>
        <w:t xml:space="preserve">5 </w:t>
      </w:r>
      <w:r>
        <w:rPr>
          <w:rFonts w:ascii="Arial" w:hAnsi="Arial" w:cs="Arial" w:eastAsia="Arial"/>
          <w:color w:val="000000"/>
          <w:spacing w:val="0"/>
          <w:position w:val="0"/>
          <w:sz w:val="24"/>
          <w:shd w:fill="auto" w:val="clear"/>
        </w:rPr>
        <w:t xml:space="preserve">-    INTELECTUAL PROPERTY RIGHTS </w:t>
      </w:r>
    </w:p>
    <w:p>
      <w:pPr>
        <w:suppressAutoHyphens w:val="true"/>
        <w:spacing w:before="0" w:after="0" w:line="240"/>
        <w:ind w:right="0" w:left="360" w:firstLine="0"/>
        <w:jc w:val="left"/>
        <w:rPr>
          <w:rFonts w:ascii="Arial" w:hAnsi="Arial" w:cs="Arial" w:eastAsia="Arial"/>
          <w:color w:val="000000"/>
          <w:spacing w:val="0"/>
          <w:position w:val="0"/>
          <w:sz w:val="24"/>
          <w:shd w:fill="auto" w:val="clear"/>
        </w:rPr>
      </w:pPr>
    </w:p>
    <w:p>
      <w:pPr>
        <w:numPr>
          <w:ilvl w:val="0"/>
          <w:numId w:val="93"/>
        </w:numPr>
        <w:tabs>
          <w:tab w:val="left" w:pos="1506" w:leader="none"/>
        </w:tabs>
        <w:suppressAutoHyphens w:val="true"/>
        <w:spacing w:before="0" w:after="0" w:line="240"/>
        <w:ind w:right="0" w:left="1506"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4"/>
          <w:shd w:fill="auto" w:val="clear"/>
        </w:rPr>
        <w:t xml:space="preserve">International agreement &amp; Convections   </w:t>
      </w:r>
    </w:p>
    <w:p>
      <w:pPr>
        <w:suppressAutoHyphens w:val="true"/>
        <w:spacing w:before="0" w:after="0" w:line="240"/>
        <w:ind w:right="0" w:left="36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4"/>
          <w:shd w:fill="auto" w:val="clear"/>
        </w:rPr>
        <w:t xml:space="preserve">        </w:t>
      </w:r>
    </w:p>
    <w:p>
      <w:pPr>
        <w:suppressAutoHyphens w:val="true"/>
        <w:spacing w:before="0" w:after="0" w:line="240"/>
        <w:ind w:right="0" w:left="360" w:firstLine="0"/>
        <w:jc w:val="left"/>
        <w:rPr>
          <w:rFonts w:ascii="Arial" w:hAnsi="Arial" w:cs="Arial" w:eastAsia="Arial"/>
          <w:b/>
          <w:color w:val="000000"/>
          <w:spacing w:val="0"/>
          <w:position w:val="0"/>
          <w:sz w:val="24"/>
          <w:u w:val="single"/>
          <w:shd w:fill="auto" w:val="clear"/>
        </w:rPr>
      </w:pPr>
      <w:r>
        <w:rPr>
          <w:rFonts w:ascii="Arial" w:hAnsi="Arial" w:cs="Arial" w:eastAsia="Arial"/>
          <w:color w:val="000000"/>
          <w:spacing w:val="0"/>
          <w:position w:val="0"/>
          <w:sz w:val="24"/>
          <w:shd w:fill="auto" w:val="clear"/>
        </w:rPr>
        <w:t xml:space="preserve">Applicability of the basic principles of international Agreement &amp; Convection related to</w:t>
      </w:r>
      <w:r>
        <w:rPr>
          <w:rFonts w:ascii="Arial" w:hAnsi="Arial" w:cs="Arial" w:eastAsia="Arial"/>
          <w:b/>
          <w:color w:val="000000"/>
          <w:spacing w:val="0"/>
          <w:position w:val="0"/>
          <w:sz w:val="24"/>
          <w:shd w:fill="auto" w:val="clear"/>
        </w:rPr>
        <w:t xml:space="preserve"> </w:t>
      </w:r>
      <w:r>
        <w:rPr>
          <w:rFonts w:ascii="Arial" w:hAnsi="Arial" w:cs="Arial" w:eastAsia="Arial"/>
          <w:b/>
          <w:color w:val="000000"/>
          <w:spacing w:val="0"/>
          <w:position w:val="0"/>
          <w:sz w:val="24"/>
          <w:u w:val="single"/>
          <w:shd w:fill="auto" w:val="clear"/>
        </w:rPr>
        <w:t xml:space="preserve">IP</w:t>
      </w:r>
      <w:r>
        <w:rPr>
          <w:rFonts w:ascii="Arial" w:hAnsi="Arial" w:cs="Arial" w:eastAsia="Arial"/>
          <w:color w:val="000000"/>
          <w:spacing w:val="0"/>
          <w:position w:val="0"/>
          <w:sz w:val="24"/>
          <w:u w:val="single"/>
          <w:shd w:fill="auto" w:val="clear"/>
        </w:rPr>
        <w:t xml:space="preserve"> </w:t>
      </w:r>
      <w:r>
        <w:rPr>
          <w:rFonts w:ascii="Arial" w:hAnsi="Arial" w:cs="Arial" w:eastAsia="Arial"/>
          <w:b/>
          <w:color w:val="000000"/>
          <w:spacing w:val="0"/>
          <w:position w:val="0"/>
          <w:sz w:val="24"/>
          <w:u w:val="single"/>
          <w:shd w:fill="auto" w:val="clear"/>
        </w:rPr>
        <w:t xml:space="preserve">Such</w:t>
      </w:r>
      <w:r>
        <w:rPr>
          <w:rFonts w:ascii="Arial" w:hAnsi="Arial" w:cs="Arial" w:eastAsia="Arial"/>
          <w:b/>
          <w:color w:val="000000"/>
          <w:spacing w:val="0"/>
          <w:position w:val="0"/>
          <w:sz w:val="24"/>
          <w:shd w:fill="auto" w:val="clear"/>
        </w:rPr>
        <w:t xml:space="preserve"> </w:t>
      </w:r>
      <w:r>
        <w:rPr>
          <w:rFonts w:ascii="Arial" w:hAnsi="Arial" w:cs="Arial" w:eastAsia="Arial"/>
          <w:b/>
          <w:color w:val="000000"/>
          <w:spacing w:val="0"/>
          <w:position w:val="0"/>
          <w:sz w:val="24"/>
          <w:u w:val="single"/>
          <w:shd w:fill="auto" w:val="clear"/>
        </w:rPr>
        <w:t xml:space="preserve">as:</w:t>
      </w:r>
    </w:p>
    <w:p>
      <w:pPr>
        <w:suppressAutoHyphens w:val="true"/>
        <w:spacing w:before="0" w:after="0" w:line="240"/>
        <w:ind w:right="0" w:left="360" w:firstLine="0"/>
        <w:jc w:val="left"/>
        <w:rPr>
          <w:rFonts w:ascii="Tahoma" w:hAnsi="Tahoma" w:cs="Tahoma" w:eastAsia="Tahoma"/>
          <w:color w:val="auto"/>
          <w:spacing w:val="0"/>
          <w:position w:val="0"/>
          <w:sz w:val="20"/>
          <w:shd w:fill="auto" w:val="clear"/>
        </w:rPr>
      </w:pPr>
    </w:p>
    <w:p>
      <w:pPr>
        <w:numPr>
          <w:ilvl w:val="0"/>
          <w:numId w:val="95"/>
        </w:numPr>
        <w:tabs>
          <w:tab w:val="left" w:pos="1560" w:leader="none"/>
        </w:tabs>
        <w:suppressAutoHyphens w:val="true"/>
        <w:spacing w:before="0" w:after="0" w:line="240"/>
        <w:ind w:right="0" w:left="156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4"/>
          <w:shd w:fill="auto" w:val="clear"/>
        </w:rPr>
        <w:t xml:space="preserve">GATT agreement   </w:t>
      </w:r>
      <w:r>
        <w:rPr>
          <w:rFonts w:ascii="Arial" w:hAnsi="Arial" w:cs="Arial" w:eastAsia="Arial"/>
          <w:color w:val="000000"/>
          <w:spacing w:val="0"/>
          <w:position w:val="0"/>
          <w:sz w:val="24"/>
          <w:shd w:fill="auto" w:val="clear"/>
        </w:rPr>
        <w:t xml:space="preserve">1994</w:t>
      </w:r>
    </w:p>
    <w:p>
      <w:pPr>
        <w:numPr>
          <w:ilvl w:val="0"/>
          <w:numId w:val="95"/>
        </w:numPr>
        <w:tabs>
          <w:tab w:val="left" w:pos="1560" w:leader="none"/>
        </w:tabs>
        <w:suppressAutoHyphens w:val="true"/>
        <w:spacing w:before="0" w:after="0" w:line="240"/>
        <w:ind w:right="0" w:left="156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4"/>
          <w:shd w:fill="auto" w:val="clear"/>
        </w:rPr>
        <w:t xml:space="preserve">Paris agreement    </w:t>
      </w:r>
      <w:r>
        <w:rPr>
          <w:rFonts w:ascii="Arial" w:hAnsi="Arial" w:cs="Arial" w:eastAsia="Arial"/>
          <w:color w:val="000000"/>
          <w:spacing w:val="0"/>
          <w:position w:val="0"/>
          <w:sz w:val="24"/>
          <w:shd w:fill="auto" w:val="clear"/>
        </w:rPr>
        <w:t xml:space="preserve">1967</w:t>
      </w:r>
    </w:p>
    <w:p>
      <w:pPr>
        <w:numPr>
          <w:ilvl w:val="0"/>
          <w:numId w:val="95"/>
        </w:numPr>
        <w:tabs>
          <w:tab w:val="left" w:pos="1560" w:leader="none"/>
        </w:tabs>
        <w:suppressAutoHyphens w:val="true"/>
        <w:spacing w:before="0" w:after="0" w:line="240"/>
        <w:ind w:right="0" w:left="156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4"/>
          <w:shd w:fill="auto" w:val="clear"/>
        </w:rPr>
        <w:t xml:space="preserve">Berne agreement   </w:t>
      </w:r>
      <w:r>
        <w:rPr>
          <w:rFonts w:ascii="Arial" w:hAnsi="Arial" w:cs="Arial" w:eastAsia="Arial"/>
          <w:color w:val="000000"/>
          <w:spacing w:val="0"/>
          <w:position w:val="0"/>
          <w:sz w:val="24"/>
          <w:shd w:fill="auto" w:val="clear"/>
        </w:rPr>
        <w:t xml:space="preserve">1971</w:t>
      </w:r>
    </w:p>
    <w:p>
      <w:pPr>
        <w:numPr>
          <w:ilvl w:val="0"/>
          <w:numId w:val="95"/>
        </w:numPr>
        <w:tabs>
          <w:tab w:val="left" w:pos="1560" w:leader="none"/>
        </w:tabs>
        <w:suppressAutoHyphens w:val="true"/>
        <w:spacing w:before="0" w:after="0" w:line="240"/>
        <w:ind w:right="0" w:left="156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4"/>
          <w:shd w:fill="auto" w:val="clear"/>
        </w:rPr>
        <w:t xml:space="preserve">Rome agreement</w:t>
      </w:r>
    </w:p>
    <w:p>
      <w:pPr>
        <w:numPr>
          <w:ilvl w:val="0"/>
          <w:numId w:val="95"/>
        </w:numPr>
        <w:tabs>
          <w:tab w:val="left" w:pos="1560" w:leader="none"/>
        </w:tabs>
        <w:suppressAutoHyphens w:val="true"/>
        <w:spacing w:before="0" w:after="0" w:line="240"/>
        <w:ind w:right="0" w:left="156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4"/>
          <w:shd w:fill="auto" w:val="clear"/>
        </w:rPr>
        <w:t xml:space="preserve">WIPO agreement (World Intellectual Property Organization)</w:t>
      </w:r>
    </w:p>
    <w:p>
      <w:pPr>
        <w:numPr>
          <w:ilvl w:val="0"/>
          <w:numId w:val="95"/>
        </w:numPr>
        <w:tabs>
          <w:tab w:val="left" w:pos="1560" w:leader="none"/>
        </w:tabs>
        <w:suppressAutoHyphens w:val="true"/>
        <w:spacing w:before="0" w:after="0" w:line="240"/>
        <w:ind w:right="0" w:left="156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4"/>
          <w:shd w:fill="auto" w:val="clear"/>
        </w:rPr>
        <w:t xml:space="preserve">Treaty on IP in respect of integrated circuits.    </w:t>
      </w:r>
    </w:p>
    <w:p>
      <w:pPr>
        <w:suppressAutoHyphens w:val="true"/>
        <w:spacing w:before="0" w:after="0" w:line="240"/>
        <w:ind w:right="0" w:left="36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4"/>
          <w:shd w:fill="auto" w:val="clear"/>
        </w:rPr>
        <w:t xml:space="preserve">    </w:t>
      </w:r>
    </w:p>
    <w:p>
      <w:pPr>
        <w:tabs>
          <w:tab w:val="left" w:pos="90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4"/>
          <w:shd w:fill="auto" w:val="clear"/>
        </w:rPr>
        <w:t xml:space="preserve">It was a full study of international trading and conventions and international investment Law, drafting of all international agreements, it gives me ability to deal with international works and all related to commercial transactions and construction field and multilateral jurisdiction  </w:t>
      </w:r>
    </w:p>
    <w:p>
      <w:pPr>
        <w:tabs>
          <w:tab w:val="left" w:pos="2590" w:leader="none"/>
        </w:tabs>
        <w:suppressAutoHyphens w:val="true"/>
        <w:spacing w:before="0" w:after="0" w:line="240"/>
        <w:ind w:right="0" w:left="0" w:firstLine="0"/>
        <w:jc w:val="left"/>
        <w:rPr>
          <w:rFonts w:ascii="Arial" w:hAnsi="Arial" w:cs="Arial" w:eastAsia="Arial"/>
          <w:color w:val="000000"/>
          <w:spacing w:val="0"/>
          <w:position w:val="0"/>
          <w:sz w:val="24"/>
          <w:shd w:fill="auto" w:val="clear"/>
        </w:rPr>
      </w:pPr>
    </w:p>
    <w:p>
      <w:pPr>
        <w:tabs>
          <w:tab w:val="left" w:pos="259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 Institution:</w:t>
      </w:r>
      <w:r>
        <w:rPr>
          <w:rFonts w:ascii="Arial" w:hAnsi="Arial" w:cs="Arial" w:eastAsia="Arial"/>
          <w:color w:val="000000"/>
          <w:spacing w:val="0"/>
          <w:position w:val="0"/>
          <w:sz w:val="22"/>
          <w:shd w:fill="auto" w:val="clear"/>
        </w:rPr>
        <w:tab/>
      </w:r>
      <w:r>
        <w:rPr>
          <w:rFonts w:ascii="Arial" w:hAnsi="Arial" w:cs="Arial" w:eastAsia="Arial"/>
          <w:color w:val="000000"/>
          <w:spacing w:val="0"/>
          <w:position w:val="0"/>
          <w:sz w:val="22"/>
          <w:shd w:fill="auto" w:val="clear"/>
        </w:rPr>
        <w:t xml:space="preserve">   Alexandria - University</w:t>
      </w:r>
    </w:p>
    <w:p>
      <w:pPr>
        <w:tabs>
          <w:tab w:val="left" w:pos="259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 Location:</w:t>
      </w:r>
      <w:r>
        <w:rPr>
          <w:rFonts w:ascii="Arial" w:hAnsi="Arial" w:cs="Arial" w:eastAsia="Arial"/>
          <w:color w:val="000000"/>
          <w:spacing w:val="0"/>
          <w:position w:val="0"/>
          <w:sz w:val="22"/>
          <w:shd w:fill="auto" w:val="clear"/>
        </w:rPr>
        <w:tab/>
      </w:r>
      <w:r>
        <w:rPr>
          <w:rFonts w:ascii="Arial" w:hAnsi="Arial" w:cs="Arial" w:eastAsia="Arial"/>
          <w:color w:val="000000"/>
          <w:spacing w:val="0"/>
          <w:position w:val="0"/>
          <w:sz w:val="22"/>
          <w:shd w:fill="auto" w:val="clear"/>
        </w:rPr>
        <w:t xml:space="preserve">   Egypt - Alexandria </w:t>
      </w: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 Completion Date:</w:t>
      </w:r>
      <w:r>
        <w:rPr>
          <w:rFonts w:ascii="Arial" w:hAnsi="Arial" w:cs="Arial" w:eastAsia="Arial"/>
          <w:color w:val="000000"/>
          <w:spacing w:val="0"/>
          <w:position w:val="0"/>
          <w:sz w:val="22"/>
          <w:shd w:fill="auto" w:val="clear"/>
        </w:rPr>
        <w:tab/>
      </w:r>
      <w:r>
        <w:rPr>
          <w:rFonts w:ascii="Arial" w:hAnsi="Arial" w:cs="Arial" w:eastAsia="Arial"/>
          <w:color w:val="000000"/>
          <w:spacing w:val="0"/>
          <w:position w:val="0"/>
          <w:sz w:val="22"/>
          <w:shd w:fill="auto" w:val="clear"/>
        </w:rPr>
        <w:t xml:space="preserve">         Sept </w:t>
      </w:r>
      <w:r>
        <w:rPr>
          <w:rFonts w:ascii="Arial" w:hAnsi="Arial" w:cs="Arial" w:eastAsia="Arial"/>
          <w:color w:val="000000"/>
          <w:spacing w:val="0"/>
          <w:position w:val="0"/>
          <w:sz w:val="22"/>
          <w:shd w:fill="auto" w:val="clear"/>
        </w:rPr>
        <w:t xml:space="preserve">1988 </w:t>
      </w:r>
      <w:r>
        <w:rPr>
          <w:rFonts w:ascii="Arial" w:hAnsi="Arial" w:cs="Arial" w:eastAsia="Arial"/>
          <w:color w:val="000000"/>
          <w:spacing w:val="0"/>
          <w:position w:val="0"/>
          <w:sz w:val="22"/>
          <w:shd w:fill="auto" w:val="clear"/>
        </w:rPr>
        <w:t xml:space="preserve">- May </w:t>
      </w:r>
      <w:r>
        <w:rPr>
          <w:rFonts w:ascii="Arial" w:hAnsi="Arial" w:cs="Arial" w:eastAsia="Arial"/>
          <w:color w:val="000000"/>
          <w:spacing w:val="0"/>
          <w:position w:val="0"/>
          <w:sz w:val="22"/>
          <w:shd w:fill="auto" w:val="clear"/>
        </w:rPr>
        <w:t xml:space="preserve">1992</w:t>
      </w:r>
      <w:r>
        <w:rPr>
          <w:rFonts w:ascii="Arial" w:hAnsi="Arial" w:cs="Arial" w:eastAsia="Arial"/>
          <w:color w:val="000000"/>
          <w:spacing w:val="0"/>
          <w:position w:val="0"/>
          <w:sz w:val="22"/>
          <w:shd w:fill="auto" w:val="clear"/>
        </w:rPr>
        <w:t xml:space="preserve">.  </w:t>
      </w:r>
    </w:p>
    <w:p>
      <w:pPr>
        <w:tabs>
          <w:tab w:val="left" w:pos="259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 xml:space="preserve"> Degree, Major:</w:t>
      </w:r>
      <w:r>
        <w:rPr>
          <w:rFonts w:ascii="Arial" w:hAnsi="Arial" w:cs="Arial" w:eastAsia="Arial"/>
          <w:color w:val="000000"/>
          <w:spacing w:val="0"/>
          <w:position w:val="0"/>
          <w:sz w:val="22"/>
          <w:shd w:fill="auto" w:val="clear"/>
        </w:rPr>
        <w:tab/>
      </w:r>
      <w:r>
        <w:rPr>
          <w:rFonts w:ascii="Arial" w:hAnsi="Arial" w:cs="Arial" w:eastAsia="Arial"/>
          <w:color w:val="000000"/>
          <w:spacing w:val="0"/>
          <w:position w:val="0"/>
          <w:sz w:val="22"/>
          <w:shd w:fill="auto" w:val="clear"/>
        </w:rPr>
        <w:t xml:space="preserve"> Bachelor</w:t>
      </w:r>
      <w:r>
        <w:rPr>
          <w:rFonts w:ascii="Arial" w:hAnsi="Arial" w:cs="Arial" w:eastAsia="Arial"/>
          <w:color w:val="000000"/>
          <w:spacing w:val="0"/>
          <w:position w:val="0"/>
          <w:sz w:val="22"/>
          <w:shd w:fill="auto" w:val="clear"/>
        </w:rPr>
        <w:t xml:space="preserve">’</w:t>
      </w:r>
      <w:r>
        <w:rPr>
          <w:rFonts w:ascii="Arial" w:hAnsi="Arial" w:cs="Arial" w:eastAsia="Arial"/>
          <w:color w:val="000000"/>
          <w:spacing w:val="0"/>
          <w:position w:val="0"/>
          <w:sz w:val="22"/>
          <w:shd w:fill="auto" w:val="clear"/>
        </w:rPr>
        <w:t xml:space="preserve">s</w:t>
      </w:r>
      <w:r>
        <w:rPr>
          <w:rFonts w:ascii="Arial" w:hAnsi="Arial" w:cs="Arial" w:eastAsia="Arial"/>
          <w:b/>
          <w:color w:val="000000"/>
          <w:spacing w:val="0"/>
          <w:position w:val="0"/>
          <w:sz w:val="22"/>
          <w:shd w:fill="auto" w:val="clear"/>
        </w:rPr>
        <w:t xml:space="preserve"> degree level in Law</w:t>
      </w:r>
      <w:r>
        <w:rPr>
          <w:rFonts w:ascii="Arial" w:hAnsi="Arial" w:cs="Arial" w:eastAsia="Arial"/>
          <w:color w:val="000000"/>
          <w:spacing w:val="0"/>
          <w:position w:val="0"/>
          <w:sz w:val="22"/>
          <w:shd w:fill="auto" w:val="clear"/>
        </w:rPr>
        <w:t xml:space="preserve"> </w:t>
      </w:r>
    </w:p>
    <w:p>
      <w:pPr>
        <w:suppressAutoHyphens w:val="true"/>
        <w:spacing w:before="0" w:after="0" w:line="240"/>
        <w:ind w:right="0" w:left="0" w:firstLine="0"/>
        <w:jc w:val="left"/>
        <w:rPr>
          <w:rFonts w:ascii="Arial" w:hAnsi="Arial" w:cs="Arial" w:eastAsia="Arial"/>
          <w:b/>
          <w:color w:val="000000"/>
          <w:spacing w:val="0"/>
          <w:position w:val="0"/>
          <w:sz w:val="22"/>
          <w:shd w:fill="auto" w:val="clear"/>
        </w:rPr>
      </w:pP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b/>
          <w:color w:val="000000"/>
          <w:spacing w:val="0"/>
          <w:position w:val="0"/>
          <w:sz w:val="22"/>
          <w:shd w:fill="auto" w:val="clear"/>
        </w:rPr>
        <w:t xml:space="preserve">Description:</w:t>
      </w:r>
      <w:r>
        <w:rPr>
          <w:rFonts w:ascii="Arial" w:hAnsi="Arial" w:cs="Arial" w:eastAsia="Arial"/>
          <w:b/>
          <w:color w:val="000000"/>
          <w:spacing w:val="0"/>
          <w:position w:val="0"/>
          <w:sz w:val="22"/>
          <w:shd w:fill="auto" w:val="clear"/>
        </w:rPr>
        <w:tab/>
      </w: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2"/>
          <w:shd w:fill="auto" w:val="clear"/>
        </w:rPr>
        <w:tab/>
      </w:r>
      <w:r>
        <w:rPr>
          <w:rFonts w:ascii="Arial" w:hAnsi="Arial" w:cs="Arial" w:eastAsia="Arial"/>
          <w:color w:val="000000"/>
          <w:spacing w:val="0"/>
          <w:position w:val="0"/>
          <w:sz w:val="22"/>
          <w:shd w:fill="auto" w:val="clear"/>
        </w:rPr>
        <w:t xml:space="preserve">        </w:t>
      </w:r>
    </w:p>
    <w:p>
      <w:pPr>
        <w:tabs>
          <w:tab w:val="left" w:pos="90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4"/>
          <w:shd w:fill="auto" w:val="clear"/>
        </w:rPr>
        <w:t xml:space="preserve">I studied public &amp; private law, civil law, commercial law, criminal law and other laws as well as for </w:t>
      </w:r>
      <w:r>
        <w:rPr>
          <w:rFonts w:ascii="Arial" w:hAnsi="Arial" w:cs="Arial" w:eastAsia="Arial"/>
          <w:color w:val="000000"/>
          <w:spacing w:val="0"/>
          <w:position w:val="0"/>
          <w:sz w:val="24"/>
          <w:shd w:fill="auto" w:val="clear"/>
        </w:rPr>
        <w:t xml:space="preserve">4 </w:t>
      </w:r>
      <w:r>
        <w:rPr>
          <w:rFonts w:ascii="Arial" w:hAnsi="Arial" w:cs="Arial" w:eastAsia="Arial"/>
          <w:color w:val="000000"/>
          <w:spacing w:val="0"/>
          <w:position w:val="0"/>
          <w:sz w:val="24"/>
          <w:shd w:fill="auto" w:val="clear"/>
        </w:rPr>
        <w:t xml:space="preserve">years. It was full programs to obtain a LL. B-Degree in law from </w:t>
      </w:r>
      <w:r>
        <w:rPr>
          <w:rFonts w:ascii="Arial" w:hAnsi="Arial" w:cs="Arial" w:eastAsia="Arial"/>
          <w:color w:val="000000"/>
          <w:spacing w:val="0"/>
          <w:position w:val="0"/>
          <w:sz w:val="24"/>
          <w:shd w:fill="auto" w:val="clear"/>
        </w:rPr>
        <w:t xml:space="preserve">1988 </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1992 </w:t>
      </w:r>
      <w:r>
        <w:rPr>
          <w:rFonts w:ascii="Arial" w:hAnsi="Arial" w:cs="Arial" w:eastAsia="Arial"/>
          <w:color w:val="000000"/>
          <w:spacing w:val="0"/>
          <w:position w:val="0"/>
          <w:sz w:val="24"/>
          <w:shd w:fill="auto" w:val="clear"/>
        </w:rPr>
        <w:t xml:space="preserve">enrolled full time. I received LL. B Degree Level in</w:t>
      </w:r>
      <w:r>
        <w:rPr>
          <w:rFonts w:ascii="Arial" w:hAnsi="Arial" w:cs="Arial" w:eastAsia="Arial"/>
          <w:color w:val="000000"/>
          <w:spacing w:val="0"/>
          <w:position w:val="0"/>
          <w:sz w:val="24"/>
          <w:shd w:fill="auto" w:val="clear"/>
        </w:rPr>
        <w:t xml:space="preserve">1992</w:t>
      </w:r>
      <w:r>
        <w:rPr>
          <w:rFonts w:ascii="Arial" w:hAnsi="Arial" w:cs="Arial" w:eastAsia="Arial"/>
          <w:color w:val="000000"/>
          <w:spacing w:val="0"/>
          <w:position w:val="0"/>
          <w:sz w:val="24"/>
          <w:shd w:fill="auto" w:val="clear"/>
        </w:rPr>
        <w:t xml:space="preserve">.Grade well. Studying law as part of a non-degree Diploma in civil law &amp;private law from Sept, </w:t>
      </w:r>
      <w:r>
        <w:rPr>
          <w:rFonts w:ascii="Arial" w:hAnsi="Arial" w:cs="Arial" w:eastAsia="Arial"/>
          <w:color w:val="000000"/>
          <w:spacing w:val="0"/>
          <w:position w:val="0"/>
          <w:sz w:val="24"/>
          <w:shd w:fill="auto" w:val="clear"/>
        </w:rPr>
        <w:t xml:space="preserve">1992</w:t>
      </w:r>
      <w:r>
        <w:rPr>
          <w:rFonts w:ascii="Arial" w:hAnsi="Arial" w:cs="Arial" w:eastAsia="Arial"/>
          <w:color w:val="000000"/>
          <w:spacing w:val="0"/>
          <w:position w:val="0"/>
          <w:sz w:val="24"/>
          <w:shd w:fill="auto" w:val="clear"/>
        </w:rPr>
        <w:t xml:space="preserve">-May </w:t>
      </w:r>
      <w:r>
        <w:rPr>
          <w:rFonts w:ascii="Arial" w:hAnsi="Arial" w:cs="Arial" w:eastAsia="Arial"/>
          <w:color w:val="000000"/>
          <w:spacing w:val="0"/>
          <w:position w:val="0"/>
          <w:sz w:val="24"/>
          <w:shd w:fill="auto" w:val="clear"/>
        </w:rPr>
        <w:t xml:space="preserve">1993</w:t>
      </w:r>
      <w:r>
        <w:rPr>
          <w:rFonts w:ascii="Arial" w:hAnsi="Arial" w:cs="Arial" w:eastAsia="Arial"/>
          <w:color w:val="000000"/>
          <w:spacing w:val="0"/>
          <w:position w:val="0"/>
          <w:sz w:val="24"/>
          <w:shd w:fill="auto" w:val="clear"/>
        </w:rPr>
        <w:t xml:space="preserve">.Framework of basic introduction to the common law and legal system and demonstrates how to find, read and analyse the various kinds of legal materials, cases, statues, articles It contains coverage of both specific legal techniques and the more general study skills needed. </w:t>
      </w:r>
      <w:r>
        <w:rPr>
          <w:rFonts w:ascii="Arial" w:hAnsi="Arial" w:cs="Arial" w:eastAsia="Arial"/>
          <w:color w:val="000000"/>
          <w:spacing w:val="0"/>
          <w:position w:val="0"/>
          <w:sz w:val="24"/>
          <w:shd w:fill="FFFFFF" w:val="clear"/>
        </w:rPr>
        <w:t xml:space="preserve">Qualified to litigate before the High Court of Appeal, Cessation Court and the Constitutional Court</w:t>
      </w:r>
      <w:r>
        <w:rPr>
          <w:rFonts w:ascii="Arial" w:hAnsi="Arial" w:cs="Arial" w:eastAsia="Arial"/>
          <w:color w:val="333333"/>
          <w:spacing w:val="0"/>
          <w:position w:val="0"/>
          <w:sz w:val="24"/>
          <w:shd w:fill="FFFFFF" w:val="clear"/>
        </w:rPr>
        <w:t xml:space="preserve">.</w:t>
      </w:r>
    </w:p>
    <w:p>
      <w:pPr>
        <w:tabs>
          <w:tab w:val="left" w:pos="1110" w:leader="none"/>
        </w:tabs>
        <w:suppressAutoHyphens w:val="true"/>
        <w:spacing w:before="0" w:after="0" w:line="240"/>
        <w:ind w:right="0" w:left="2160" w:firstLine="0"/>
        <w:jc w:val="left"/>
        <w:rPr>
          <w:rFonts w:ascii="Arial" w:hAnsi="Arial" w:cs="Arial" w:eastAsia="Arial"/>
          <w:b/>
          <w:color w:val="auto"/>
          <w:spacing w:val="0"/>
          <w:position w:val="0"/>
          <w:sz w:val="24"/>
          <w:shd w:fill="auto" w:val="clear"/>
        </w:rPr>
      </w:pPr>
    </w:p>
    <w:p>
      <w:pPr>
        <w:tabs>
          <w:tab w:val="left" w:pos="1110" w:leader="none"/>
        </w:tabs>
        <w:suppressAutoHyphens w:val="true"/>
        <w:spacing w:before="0" w:after="0" w:line="240"/>
        <w:ind w:right="0" w:left="2160" w:firstLine="0"/>
        <w:jc w:val="left"/>
        <w:rPr>
          <w:rFonts w:ascii="Trebuchet MS" w:hAnsi="Trebuchet MS" w:cs="Trebuchet MS" w:eastAsia="Trebuchet MS"/>
          <w:color w:val="auto"/>
          <w:spacing w:val="0"/>
          <w:position w:val="0"/>
          <w:sz w:val="18"/>
          <w:shd w:fill="auto" w:val="clear"/>
        </w:rPr>
      </w:pPr>
      <w:r>
        <w:rPr>
          <w:rFonts w:ascii="Arial" w:hAnsi="Arial" w:cs="Arial" w:eastAsia="Arial"/>
          <w:color w:val="auto"/>
          <w:spacing w:val="0"/>
          <w:position w:val="0"/>
          <w:sz w:val="22"/>
          <w:shd w:fill="auto" w:val="clear"/>
        </w:rPr>
        <w:t xml:space="preserve">                                   </w:t>
      </w:r>
      <w:r>
        <w:rPr>
          <w:rFonts w:ascii="Arial" w:hAnsi="Arial" w:cs="Arial" w:eastAsia="Arial"/>
          <w:b/>
          <w:color w:val="FF0000"/>
          <w:spacing w:val="0"/>
          <w:position w:val="0"/>
          <w:sz w:val="22"/>
          <w:u w:val="single"/>
          <w:shd w:fill="auto" w:val="clear"/>
        </w:rPr>
        <w:t xml:space="preserve">LANGUAGES:</w:t>
      </w:r>
    </w:p>
    <w:p>
      <w:pPr>
        <w:numPr>
          <w:ilvl w:val="0"/>
          <w:numId w:val="104"/>
        </w:numPr>
        <w:tabs>
          <w:tab w:val="left" w:pos="3960" w:leader="none"/>
        </w:tabs>
        <w:suppressAutoHyphens w:val="true"/>
        <w:spacing w:before="0" w:after="0" w:line="240"/>
        <w:ind w:right="0" w:left="396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4"/>
          <w:shd w:fill="auto" w:val="clear"/>
        </w:rPr>
        <w:t xml:space="preserve">English - fluent</w:t>
      </w:r>
    </w:p>
    <w:p>
      <w:pPr>
        <w:numPr>
          <w:ilvl w:val="0"/>
          <w:numId w:val="104"/>
        </w:numPr>
        <w:tabs>
          <w:tab w:val="left" w:pos="160" w:leader="none"/>
          <w:tab w:val="left" w:pos="2008" w:leader="none"/>
          <w:tab w:val="left" w:pos="3960" w:leader="none"/>
          <w:tab w:val="left" w:pos="4274" w:leader="none"/>
          <w:tab w:val="left" w:pos="8511" w:leader="none"/>
        </w:tabs>
        <w:suppressAutoHyphens w:val="true"/>
        <w:spacing w:before="0" w:after="0" w:line="240"/>
        <w:ind w:right="0" w:left="3960" w:firstLine="0"/>
        <w:jc w:val="left"/>
        <w:rPr>
          <w:rFonts w:ascii="Tahoma" w:hAnsi="Tahoma" w:cs="Tahoma" w:eastAsia="Tahoma"/>
          <w:color w:val="auto"/>
          <w:spacing w:val="0"/>
          <w:position w:val="0"/>
          <w:sz w:val="20"/>
          <w:shd w:fill="auto" w:val="clear"/>
        </w:rPr>
      </w:pPr>
      <w:r>
        <w:rPr>
          <w:rFonts w:ascii="Arial" w:hAnsi="Arial" w:cs="Arial" w:eastAsia="Arial"/>
          <w:color w:val="000000"/>
          <w:spacing w:val="0"/>
          <w:position w:val="0"/>
          <w:sz w:val="24"/>
          <w:shd w:fill="auto" w:val="clear"/>
        </w:rPr>
        <w:t xml:space="preserve"> Arabic -   Native</w:t>
      </w:r>
    </w:p>
    <w:p>
      <w:pPr>
        <w:tabs>
          <w:tab w:val="left" w:pos="160" w:leader="none"/>
          <w:tab w:val="left" w:pos="2008" w:leader="none"/>
          <w:tab w:val="left" w:pos="4274" w:leader="none"/>
          <w:tab w:val="left" w:pos="8511" w:leader="none"/>
        </w:tabs>
        <w:suppressAutoHyphens w:val="true"/>
        <w:spacing w:before="0" w:after="0" w:line="240"/>
        <w:ind w:right="0" w:left="0" w:firstLine="0"/>
        <w:jc w:val="left"/>
        <w:rPr>
          <w:rFonts w:ascii="Arial" w:hAnsi="Arial" w:cs="Arial" w:eastAsia="Arial"/>
          <w:color w:val="000000"/>
          <w:spacing w:val="0"/>
          <w:position w:val="0"/>
          <w:sz w:val="22"/>
          <w:shd w:fill="auto" w:val="clear"/>
        </w:rPr>
      </w:pPr>
    </w:p>
    <w:p>
      <w:pPr>
        <w:suppressAutoHyphens w:val="true"/>
        <w:spacing w:before="0" w:after="0" w:line="240"/>
        <w:ind w:right="0" w:left="0" w:firstLine="0"/>
        <w:jc w:val="left"/>
        <w:rPr>
          <w:rFonts w:ascii="Tahoma" w:hAnsi="Tahoma" w:cs="Tahoma" w:eastAsia="Tahoma"/>
          <w:color w:val="auto"/>
          <w:spacing w:val="0"/>
          <w:position w:val="0"/>
          <w:sz w:val="28"/>
          <w:shd w:fill="auto" w:val="clear"/>
        </w:rPr>
      </w:pPr>
      <w:r>
        <w:rPr>
          <w:rFonts w:ascii="Tahoma" w:hAnsi="Tahoma" w:cs="Tahoma" w:eastAsia="Tahoma"/>
          <w:b/>
          <w:color w:val="FF0000"/>
          <w:spacing w:val="0"/>
          <w:position w:val="0"/>
          <w:sz w:val="28"/>
          <w:u w:val="single"/>
          <w:shd w:fill="auto" w:val="clear"/>
        </w:rPr>
        <w:t xml:space="preserve">Team Player</w:t>
      </w:r>
      <w:r>
        <w:rPr>
          <w:rFonts w:ascii="Arial" w:hAnsi="Arial" w:cs="Arial" w:eastAsia="Arial"/>
          <w:color w:val="FF0000"/>
          <w:spacing w:val="0"/>
          <w:position w:val="0"/>
          <w:sz w:val="28"/>
          <w:u w:val="single"/>
          <w:shd w:fill="auto" w:val="clear"/>
        </w:rPr>
        <w:t xml:space="preserve">:</w:t>
      </w:r>
    </w:p>
    <w:p>
      <w:pPr>
        <w:suppressAutoHyphens w:val="true"/>
        <w:spacing w:before="0" w:after="0" w:line="240"/>
        <w:ind w:right="0" w:left="0" w:firstLine="0"/>
        <w:jc w:val="left"/>
        <w:rPr>
          <w:rFonts w:ascii="Arial" w:hAnsi="Arial" w:cs="Arial" w:eastAsia="Arial"/>
          <w:color w:val="000000"/>
          <w:spacing w:val="0"/>
          <w:position w:val="0"/>
          <w:sz w:val="24"/>
          <w:shd w:fill="auto" w:val="clear"/>
        </w:rPr>
      </w:pPr>
    </w:p>
    <w:p>
      <w:pPr>
        <w:tabs>
          <w:tab w:val="left" w:pos="72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Arial" w:hAnsi="Arial" w:cs="Arial" w:eastAsia="Arial"/>
          <w:color w:val="auto"/>
          <w:spacing w:val="0"/>
          <w:position w:val="0"/>
          <w:sz w:val="24"/>
          <w:shd w:fill="auto" w:val="clear"/>
        </w:rPr>
        <w:t xml:space="preserve">I think all skills that I have acquired from my own experiences working with international teams in the Middle East, USA, and Arab countries that given me ability to understanding and manages all legal issues and works well in law firms with both cultures, I have been involved in a wide spectrum of international business.</w:t>
      </w:r>
    </w:p>
    <w:p>
      <w:pPr>
        <w:tabs>
          <w:tab w:val="left" w:pos="720" w:leader="none"/>
        </w:tabs>
        <w:suppressAutoHyphens w:val="true"/>
        <w:spacing w:before="0" w:after="0" w:line="240"/>
        <w:ind w:right="0" w:left="0" w:firstLine="0"/>
        <w:jc w:val="left"/>
        <w:rPr>
          <w:rFonts w:ascii="Tahoma" w:hAnsi="Tahoma" w:cs="Tahoma" w:eastAsia="Tahoma"/>
          <w:color w:val="auto"/>
          <w:spacing w:val="0"/>
          <w:position w:val="0"/>
          <w:sz w:val="20"/>
          <w:shd w:fill="auto" w:val="clear"/>
        </w:rPr>
      </w:pP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Times New Roman" w:hAnsi="Times New Roman" w:cs="Times New Roman" w:eastAsia="Times New Roman"/>
          <w:b/>
          <w:color w:val="auto"/>
          <w:spacing w:val="0"/>
          <w:position w:val="0"/>
          <w:sz w:val="22"/>
          <w:shd w:fill="auto" w:val="clear"/>
        </w:rPr>
        <w:t xml:space="preserve">       </w:t>
      </w:r>
      <w:r>
        <w:rPr>
          <w:rFonts w:ascii="Times New Roman" w:hAnsi="Times New Roman" w:cs="Times New Roman" w:eastAsia="Times New Roman"/>
          <w:color w:val="auto"/>
          <w:spacing w:val="0"/>
          <w:position w:val="0"/>
          <w:sz w:val="22"/>
          <w:shd w:fill="auto" w:val="clear"/>
        </w:rPr>
        <w:t xml:space="preserve">                               </w:t>
      </w: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b/>
          <w:color w:val="auto"/>
          <w:spacing w:val="0"/>
          <w:position w:val="0"/>
          <w:sz w:val="26"/>
          <w:shd w:fill="auto" w:val="clear"/>
        </w:rPr>
        <w:t xml:space="preserve">Best Regards,</w:t>
      </w:r>
      <w:r>
        <w:rPr>
          <w:rFonts w:ascii="Tahoma" w:hAnsi="Tahoma" w:cs="Tahoma" w:eastAsia="Tahoma"/>
          <w:color w:val="auto"/>
          <w:spacing w:val="0"/>
          <w:position w:val="0"/>
          <w:sz w:val="26"/>
          <w:shd w:fill="auto" w:val="clear"/>
        </w:rPr>
        <w:t xml:space="preserve"> </w:t>
      </w: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p>
    <w:p>
      <w:pPr>
        <w:suppressAutoHyphens w:val="true"/>
        <w:spacing w:before="0" w:after="0" w:line="240"/>
        <w:ind w:right="0" w:left="0" w:firstLine="0"/>
        <w:jc w:val="left"/>
        <w:rPr>
          <w:rFonts w:ascii="Tahoma" w:hAnsi="Tahoma" w:cs="Tahoma" w:eastAsia="Tahoma"/>
          <w:b/>
          <w:color w:val="auto"/>
          <w:spacing w:val="0"/>
          <w:position w:val="0"/>
          <w:sz w:val="20"/>
          <w:shd w:fill="auto" w:val="clear"/>
        </w:rPr>
      </w:pPr>
      <w:r>
        <w:rPr>
          <w:rFonts w:ascii="Tahoma" w:hAnsi="Tahoma" w:cs="Tahoma" w:eastAsia="Tahoma"/>
          <w:b/>
          <w:color w:val="auto"/>
          <w:spacing w:val="0"/>
          <w:position w:val="0"/>
          <w:sz w:val="26"/>
          <w:shd w:fill="auto" w:val="clear"/>
        </w:rPr>
        <w:t xml:space="preserve">Mohamed Emara | Senior Legal Consultant </w:t>
      </w:r>
    </w:p>
    <w:p>
      <w:pPr>
        <w:suppressAutoHyphens w:val="true"/>
        <w:spacing w:before="0" w:after="0" w:line="240"/>
        <w:ind w:right="0" w:left="0" w:firstLine="0"/>
        <w:jc w:val="left"/>
        <w:rPr>
          <w:rFonts w:ascii="Tahoma" w:hAnsi="Tahoma" w:cs="Tahoma" w:eastAsia="Tahoma"/>
          <w:b/>
          <w:color w:val="auto"/>
          <w:spacing w:val="0"/>
          <w:position w:val="0"/>
          <w:sz w:val="26"/>
          <w:shd w:fill="auto" w:val="clear"/>
        </w:rPr>
      </w:pPr>
      <w:r>
        <w:rPr>
          <w:rFonts w:ascii="Tahoma" w:hAnsi="Tahoma" w:cs="Tahoma" w:eastAsia="Tahoma"/>
          <w:b/>
          <w:color w:val="auto"/>
          <w:spacing w:val="0"/>
          <w:position w:val="0"/>
          <w:sz w:val="26"/>
          <w:shd w:fill="auto" w:val="clear"/>
        </w:rPr>
        <w:t xml:space="preserve">m +</w:t>
      </w:r>
      <w:r>
        <w:rPr>
          <w:rFonts w:ascii="Abyssinica SIL" w:hAnsi="Abyssinica SIL" w:cs="Abyssinica SIL" w:eastAsia="Abyssinica SIL"/>
          <w:b/>
          <w:color w:val="auto"/>
          <w:spacing w:val="0"/>
          <w:position w:val="0"/>
          <w:sz w:val="26"/>
          <w:shd w:fill="auto" w:val="clear"/>
        </w:rPr>
        <w:t xml:space="preserve">971 588.33.1561   </w:t>
      </w:r>
      <w:r>
        <w:rPr>
          <w:rFonts w:ascii="Abyssinica SIL" w:hAnsi="Abyssinica SIL" w:cs="Abyssinica SIL" w:eastAsia="Abyssinica SIL"/>
          <w:b/>
          <w:color w:val="auto"/>
          <w:spacing w:val="0"/>
          <w:position w:val="0"/>
          <w:sz w:val="26"/>
          <w:shd w:fill="auto" w:val="clear"/>
        </w:rPr>
        <w:t xml:space="preserve">+</w:t>
      </w:r>
      <w:r>
        <w:rPr>
          <w:rFonts w:ascii="Abyssinica SIL" w:hAnsi="Abyssinica SIL" w:cs="Abyssinica SIL" w:eastAsia="Abyssinica SIL"/>
          <w:b/>
          <w:color w:val="auto"/>
          <w:spacing w:val="0"/>
          <w:position w:val="0"/>
          <w:sz w:val="26"/>
          <w:shd w:fill="auto" w:val="clear"/>
        </w:rPr>
        <w:t xml:space="preserve">971 527.56.045    </w:t>
      </w:r>
      <w:r>
        <w:rPr>
          <w:rFonts w:ascii="Abyssinica SIL" w:hAnsi="Abyssinica SIL" w:cs="Abyssinica SIL" w:eastAsia="Abyssinica SIL"/>
          <w:b/>
          <w:color w:val="auto"/>
          <w:spacing w:val="0"/>
          <w:position w:val="0"/>
          <w:sz w:val="26"/>
          <w:shd w:fill="auto" w:val="clear"/>
        </w:rPr>
        <w:t xml:space="preserve">e. </w:t>
      </w:r>
      <w:hyperlink xmlns:r="http://schemas.openxmlformats.org/officeDocument/2006/relationships" r:id="docRId14">
        <w:r>
          <w:rPr>
            <w:rFonts w:ascii="Abyssinica SIL" w:hAnsi="Abyssinica SIL" w:cs="Abyssinica SIL" w:eastAsia="Abyssinica SIL"/>
            <w:b/>
            <w:color w:val="0000FF"/>
            <w:spacing w:val="0"/>
            <w:position w:val="0"/>
            <w:sz w:val="26"/>
            <w:u w:val="single"/>
            <w:shd w:fill="auto" w:val="clear"/>
          </w:rPr>
          <w:t xml:space="preserve">legal.counsel</w:t>
        </w:r>
        <w:r>
          <w:rPr>
            <w:rFonts w:ascii="Abyssinica SIL" w:hAnsi="Abyssinica SIL" w:cs="Abyssinica SIL" w:eastAsia="Abyssinica SIL"/>
            <w:b/>
            <w:color w:val="0000FF"/>
            <w:spacing w:val="0"/>
            <w:position w:val="0"/>
            <w:sz w:val="26"/>
            <w:u w:val="single"/>
            <w:shd w:fill="auto" w:val="clear"/>
          </w:rPr>
          <w:t xml:space="preserve">20</w:t>
        </w:r>
        <w:r>
          <w:rPr>
            <w:rFonts w:ascii="Abyssinica SIL" w:hAnsi="Abyssinica SIL" w:cs="Abyssinica SIL" w:eastAsia="Abyssinica SIL"/>
            <w:b/>
            <w:color w:val="0000FF"/>
            <w:spacing w:val="0"/>
            <w:position w:val="0"/>
            <w:sz w:val="26"/>
            <w:u w:val="single"/>
            <w:shd w:fill="auto" w:val="clear"/>
          </w:rPr>
          <w:t xml:space="preserve">@yahoo.com</w:t>
        </w:r>
      </w:hyperlink>
    </w:p>
    <w:p>
      <w:pPr>
        <w:suppressAutoHyphens w:val="true"/>
        <w:spacing w:before="0" w:after="0" w:line="240"/>
        <w:ind w:right="0" w:left="0" w:firstLine="0"/>
        <w:jc w:val="left"/>
        <w:rPr>
          <w:rFonts w:ascii="Tahoma" w:hAnsi="Tahoma" w:cs="Tahoma" w:eastAsia="Tahoma"/>
          <w:b/>
          <w:color w:val="auto"/>
          <w:spacing w:val="0"/>
          <w:position w:val="0"/>
          <w:sz w:val="26"/>
          <w:shd w:fill="auto" w:val="clear"/>
        </w:rPr>
      </w:pPr>
    </w:p>
    <w:p>
      <w:pPr>
        <w:suppressAutoHyphens w:val="true"/>
        <w:spacing w:before="0" w:after="0" w:line="240"/>
        <w:ind w:right="0" w:left="0" w:firstLine="0"/>
        <w:jc w:val="left"/>
        <w:rPr>
          <w:rFonts w:ascii="Tahoma" w:hAnsi="Tahoma" w:cs="Tahoma" w:eastAsia="Tahoma"/>
          <w:color w:val="auto"/>
          <w:spacing w:val="0"/>
          <w:position w:val="0"/>
          <w:sz w:val="20"/>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num w:numId="10">
    <w:abstractNumId w:val="90"/>
  </w:num>
  <w:num w:numId="19">
    <w:abstractNumId w:val="84"/>
  </w:num>
  <w:num w:numId="24">
    <w:abstractNumId w:val="78"/>
  </w:num>
  <w:num w:numId="26">
    <w:abstractNumId w:val="72"/>
  </w:num>
  <w:num w:numId="28">
    <w:abstractNumId w:val="66"/>
  </w:num>
  <w:num w:numId="30">
    <w:abstractNumId w:val="60"/>
  </w:num>
  <w:num w:numId="32">
    <w:abstractNumId w:val="54"/>
  </w:num>
  <w:num w:numId="34">
    <w:abstractNumId w:val="48"/>
  </w:num>
  <w:num w:numId="36">
    <w:abstractNumId w:val="42"/>
  </w:num>
  <w:num w:numId="38">
    <w:abstractNumId w:val="36"/>
  </w:num>
  <w:num w:numId="40">
    <w:abstractNumId w:val="30"/>
  </w:num>
  <w:num w:numId="75">
    <w:abstractNumId w:val="24"/>
  </w:num>
  <w:num w:numId="82">
    <w:abstractNumId w:val="18"/>
  </w:num>
  <w:num w:numId="93">
    <w:abstractNumId w:val="12"/>
  </w:num>
  <w:num w:numId="95">
    <w:abstractNumId w:val="6"/>
  </w:num>
  <w:num w:numId="104">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www.alsafarpartners.com/" Id="docRId7" Type="http://schemas.openxmlformats.org/officeDocument/2006/relationships/hyperlink" /><Relationship TargetMode="External" Target="http://www.aiwagulf.com/CustomPage.aspx?pid=79" Id="docRId10" Type="http://schemas.openxmlformats.org/officeDocument/2006/relationships/hyperlink" /><Relationship TargetMode="External" Target="mailto:legal.counsel20@yahoo.com" Id="docRId14" Type="http://schemas.openxmlformats.org/officeDocument/2006/relationships/hyperlink" /><Relationship TargetMode="External" Target="mailto:legal.counsel20@yahoo.com" Id="docRId2" Type="http://schemas.openxmlformats.org/officeDocument/2006/relationships/hyperlink" /><Relationship TargetMode="External" Target="https://www.instagram.com/legal.counsel20/" Id="docRId6" Type="http://schemas.openxmlformats.org/officeDocument/2006/relationships/hyperlink" /><Relationship Target="media/image0.wmf" Id="docRId1" Type="http://schemas.openxmlformats.org/officeDocument/2006/relationships/image" /><Relationship TargetMode="External" Target="http://www.aiwagulf.com/CustomPage.aspx?pid=81" Id="docRId11" Type="http://schemas.openxmlformats.org/officeDocument/2006/relationships/hyperlink" /><Relationship Target="numbering.xml" Id="docRId15" Type="http://schemas.openxmlformats.org/officeDocument/2006/relationships/numbering" /><Relationship TargetMode="External" Target="https://www.facebook.com/mohamed.emara.71653" Id="docRId5" Type="http://schemas.openxmlformats.org/officeDocument/2006/relationships/hyperlink" /><Relationship TargetMode="External" Target="http://www.aiawgulf.com/" Id="docRId9" Type="http://schemas.openxmlformats.org/officeDocument/2006/relationships/hyperlink" /><Relationship Target="embeddings/oleObject0.bin" Id="docRId0" Type="http://schemas.openxmlformats.org/officeDocument/2006/relationships/oleObject" /><Relationship TargetMode="External" Target="http://www.iigkw.com/" Id="docRId12" Type="http://schemas.openxmlformats.org/officeDocument/2006/relationships/hyperlink" /><Relationship Target="styles.xml" Id="docRId16" Type="http://schemas.openxmlformats.org/officeDocument/2006/relationships/styles" /><Relationship TargetMode="External" Target="https://www.linkedin.com/in/mohamed-a-emara-104a564" Id="docRId4" Type="http://schemas.openxmlformats.org/officeDocument/2006/relationships/hyperlink" /><Relationship TargetMode="External" Target="http://www.ibinajayan.com.qa/" Id="docRId8" Type="http://schemas.openxmlformats.org/officeDocument/2006/relationships/hyperlink" /><Relationship TargetMode="External" Target="http://www.samatour.com/" Id="docRId13" Type="http://schemas.openxmlformats.org/officeDocument/2006/relationships/hyperlink" /><Relationship TargetMode="External" Target="mailto:prince_gm_corp@yahoo.com" Id="docRId3" Type="http://schemas.openxmlformats.org/officeDocument/2006/relationships/hyperlink" /></Relationships>
</file>